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CF484" w14:textId="77777777" w:rsidR="00FF7A85" w:rsidRDefault="00FF7A85" w:rsidP="00FF7A85">
      <w:pPr>
        <w:pStyle w:val="berschrift1"/>
        <w:rPr>
          <w:lang w:val="en-US"/>
        </w:rPr>
      </w:pPr>
      <w:r>
        <w:rPr>
          <w:lang w:val="en-US"/>
        </w:rPr>
        <w:t>QDM-ELN-Import Scope:</w:t>
      </w:r>
    </w:p>
    <w:p w14:paraId="6EDEC69C" w14:textId="540386A4" w:rsidR="00FF7A85" w:rsidRDefault="00FF7A85" w:rsidP="00FF7A85">
      <w:pPr>
        <w:rPr>
          <w:lang w:val="en-US"/>
        </w:rPr>
      </w:pPr>
      <w:r w:rsidRPr="00FF7A85">
        <w:rPr>
          <w:lang w:val="en-US"/>
        </w:rPr>
        <w:t xml:space="preserve">Goal of this extension is to store all metadata of your samples and measurement in one place: The HZDR Electronic Notebook Wiki: LINK. This allows you to get an overview on everything you did and find the related information. As the </w:t>
      </w:r>
      <w:proofErr w:type="spellStart"/>
      <w:r w:rsidRPr="00FF7A85">
        <w:rPr>
          <w:lang w:val="en-US"/>
        </w:rPr>
        <w:t>Dynacool</w:t>
      </w:r>
      <w:proofErr w:type="spellEnd"/>
      <w:r w:rsidRPr="00FF7A85">
        <w:rPr>
          <w:lang w:val="en-US"/>
        </w:rPr>
        <w:t xml:space="preserve"> is just a part of this approach, it assumes, that the sample you measure is already added to this wiki, including Project and Sample series. If not, do so before, NEVER select arbitrary values as this will affect your colleagues.</w:t>
      </w:r>
      <w:r>
        <w:rPr>
          <w:lang w:val="en-US"/>
        </w:rPr>
        <w:t xml:space="preserve"> </w:t>
      </w:r>
    </w:p>
    <w:p w14:paraId="63305771" w14:textId="77777777" w:rsidR="00FF7A85" w:rsidRDefault="00FF7A85" w:rsidP="00FF7A85">
      <w:pPr>
        <w:pStyle w:val="berschrift1"/>
        <w:rPr>
          <w:lang w:val="en-US"/>
        </w:rPr>
      </w:pPr>
      <w:r>
        <w:rPr>
          <w:lang w:val="en-US"/>
        </w:rPr>
        <w:t xml:space="preserve">Short Summary: </w:t>
      </w:r>
    </w:p>
    <w:p w14:paraId="05B26B8C" w14:textId="6459805E" w:rsidR="00FF7A85" w:rsidRPr="00FF7A85" w:rsidRDefault="00FF7A85" w:rsidP="00FF7A85">
      <w:pPr>
        <w:rPr>
          <w:lang w:val="en-US"/>
        </w:rPr>
      </w:pPr>
      <w:r w:rsidRPr="00FF7A85">
        <w:rPr>
          <w:lang w:val="en-US"/>
        </w:rPr>
        <w:t xml:space="preserve">To obtain meta data for the sample, the preferred route is to use the Barcode scanner, which dominates the following approaches. As second choice you can use the sequence command “New Datafile” and add the sample name in the field </w:t>
      </w:r>
      <w:r>
        <w:rPr>
          <w:lang w:val="en-US"/>
        </w:rPr>
        <w:t>“title”.</w:t>
      </w:r>
      <w:r w:rsidRPr="00FF7A85">
        <w:rPr>
          <w:lang w:val="en-US"/>
        </w:rPr>
        <w:t xml:space="preserve"> Note, that it is necessary to update this field each time you measure a new sample with this seq. As third choice, use the VSM/ETO window and add this to the field with the same name. You may also use the note/comment field to specify entries for the Wiki, e. g.  </w:t>
      </w:r>
      <w:proofErr w:type="spellStart"/>
      <w:r w:rsidRPr="00FF7A85">
        <w:rPr>
          <w:lang w:val="en-US"/>
        </w:rPr>
        <w:t>SampleSeries</w:t>
      </w:r>
      <w:proofErr w:type="spellEnd"/>
      <w:r w:rsidRPr="00FF7A85">
        <w:rPr>
          <w:lang w:val="en-US"/>
        </w:rPr>
        <w:t xml:space="preserve"> = </w:t>
      </w:r>
      <w:r w:rsidR="002E49F6">
        <w:rPr>
          <w:lang w:val="en-US"/>
        </w:rPr>
        <w:t>[S</w:t>
      </w:r>
      <w:r w:rsidRPr="00FF7A85">
        <w:rPr>
          <w:lang w:val="en-US"/>
        </w:rPr>
        <w:t xml:space="preserve">amples from </w:t>
      </w:r>
      <w:r w:rsidR="002E49F6">
        <w:rPr>
          <w:lang w:val="en-US"/>
        </w:rPr>
        <w:t>XYZ]</w:t>
      </w:r>
      <w:r w:rsidRPr="00FF7A85">
        <w:rPr>
          <w:lang w:val="en-US"/>
        </w:rPr>
        <w:t xml:space="preserve">, Project = </w:t>
      </w:r>
      <w:r w:rsidR="002E49F6">
        <w:rPr>
          <w:lang w:val="en-US"/>
        </w:rPr>
        <w:t>[Your PhD]</w:t>
      </w:r>
      <w:r w:rsidRPr="00FF7A85">
        <w:rPr>
          <w:lang w:val="en-US"/>
        </w:rPr>
        <w:t xml:space="preserve">. All these values are shown within the dialog and can be changed before adding them to the WIKI. </w:t>
      </w:r>
    </w:p>
    <w:p w14:paraId="088DEEFD" w14:textId="77777777" w:rsidR="00FF7A85" w:rsidRDefault="00FF7A85">
      <w:pPr>
        <w:spacing w:after="160" w:line="278" w:lineRule="auto"/>
        <w:rPr>
          <w:lang w:val="en-US"/>
        </w:rPr>
      </w:pPr>
      <w:r>
        <w:rPr>
          <w:lang w:val="en-US"/>
        </w:rPr>
        <w:br w:type="page"/>
      </w:r>
    </w:p>
    <w:p w14:paraId="0ED3B989" w14:textId="4FAC937A" w:rsidR="00035128" w:rsidRDefault="00DB78AA" w:rsidP="00035128">
      <w:pPr>
        <w:rPr>
          <w:lang w:val="en-US"/>
        </w:rPr>
      </w:pPr>
      <w:r>
        <w:rPr>
          <w:noProof/>
          <w:lang w:val="en-US"/>
        </w:rPr>
        <w:lastRenderedPageBreak/>
        <mc:AlternateContent>
          <mc:Choice Requires="wps">
            <w:drawing>
              <wp:anchor distT="0" distB="0" distL="114300" distR="114300" simplePos="0" relativeHeight="251668480" behindDoc="0" locked="0" layoutInCell="1" allowOverlap="1" wp14:anchorId="47430FEA" wp14:editId="58C0F27B">
                <wp:simplePos x="0" y="0"/>
                <wp:positionH relativeFrom="leftMargin">
                  <wp:posOffset>331470</wp:posOffset>
                </wp:positionH>
                <wp:positionV relativeFrom="paragraph">
                  <wp:posOffset>-137160</wp:posOffset>
                </wp:positionV>
                <wp:extent cx="461010" cy="430530"/>
                <wp:effectExtent l="19050" t="19050" r="15240" b="26670"/>
                <wp:wrapNone/>
                <wp:docPr id="8" name="Ellipse 8" descr="1"/>
                <wp:cNvGraphicFramePr/>
                <a:graphic xmlns:a="http://schemas.openxmlformats.org/drawingml/2006/main">
                  <a:graphicData uri="http://schemas.microsoft.com/office/word/2010/wordprocessingShape">
                    <wps:wsp>
                      <wps:cNvSpPr/>
                      <wps:spPr>
                        <a:xfrm>
                          <a:off x="0" y="0"/>
                          <a:ext cx="461010" cy="430530"/>
                        </a:xfrm>
                        <a:prstGeom prst="ellipse">
                          <a:avLst/>
                        </a:prstGeom>
                        <a:noFill/>
                        <a:ln w="2857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7C024A" w14:textId="77777777" w:rsidR="00DB78AA" w:rsidRPr="00DB78AA" w:rsidRDefault="00DB78AA" w:rsidP="00DB78AA">
                            <w:pPr>
                              <w:jc w:val="center"/>
                              <w:rPr>
                                <w:b/>
                                <w:bCs/>
                                <w:sz w:val="24"/>
                                <w:szCs w:val="24"/>
                              </w:rPr>
                            </w:pPr>
                            <w:r w:rsidRPr="00DB78AA">
                              <w:rPr>
                                <w:b/>
                                <w:bCs/>
                                <w:color w:val="FF0000"/>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430FEA" id="Ellipse 8" o:spid="_x0000_s1026" alt="1" style="position:absolute;margin-left:26.1pt;margin-top:-10.8pt;width:36.3pt;height:33.9pt;z-index:25166848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" filled="f" strokecolor="red" strokeweight="2.25pt">
                <v:stroke joinstyle="miter"/>
                <v:textbox>
                  <w:txbxContent>
                    <w:p w14:paraId="717C024A" w14:textId="77777777" w:rsidR="00DB78AA" w:rsidRPr="00DB78AA" w:rsidRDefault="00DB78AA" w:rsidP="00DB78AA">
                      <w:pPr>
                        <w:jc w:val="center"/>
                        <w:rPr>
                          <w:b/>
                          <w:bCs/>
                          <w:sz w:val="24"/>
                          <w:szCs w:val="24"/>
                        </w:rPr>
                      </w:pPr>
                      <w:r w:rsidRPr="00DB78AA">
                        <w:rPr>
                          <w:b/>
                          <w:bCs/>
                          <w:color w:val="FF0000"/>
                          <w:sz w:val="24"/>
                          <w:szCs w:val="24"/>
                        </w:rPr>
                        <w:t>1</w:t>
                      </w:r>
                    </w:p>
                  </w:txbxContent>
                </v:textbox>
                <w10:wrap anchorx="margin"/>
              </v:oval>
            </w:pict>
          </mc:Fallback>
        </mc:AlternateContent>
      </w:r>
      <w:r>
        <w:rPr>
          <w:lang w:val="en-US"/>
        </w:rPr>
        <w:t xml:space="preserve">    </w:t>
      </w:r>
      <w:r w:rsidR="00181496">
        <w:rPr>
          <w:lang w:val="en-US"/>
        </w:rPr>
        <w:t xml:space="preserve">Go to the beginning of your sequence and add “Call Sequence or Script” from the sequence commands. </w:t>
      </w:r>
    </w:p>
    <w:p w14:paraId="1598BE93" w14:textId="41B18C83" w:rsidR="00181496" w:rsidRDefault="00DB78AA" w:rsidP="00035128">
      <w:pPr>
        <w:rPr>
          <w:lang w:val="en-US"/>
        </w:rPr>
      </w:pPr>
      <w:r>
        <w:rPr>
          <w:noProof/>
          <w:lang w:val="en-US"/>
        </w:rPr>
        <mc:AlternateContent>
          <mc:Choice Requires="wps">
            <w:drawing>
              <wp:anchor distT="0" distB="0" distL="114300" distR="114300" simplePos="0" relativeHeight="251670528" behindDoc="0" locked="0" layoutInCell="1" allowOverlap="1" wp14:anchorId="44A33D53" wp14:editId="3884D1B6">
                <wp:simplePos x="0" y="0"/>
                <wp:positionH relativeFrom="leftMargin">
                  <wp:posOffset>628650</wp:posOffset>
                </wp:positionH>
                <wp:positionV relativeFrom="paragraph">
                  <wp:posOffset>5466080</wp:posOffset>
                </wp:positionV>
                <wp:extent cx="461010" cy="430530"/>
                <wp:effectExtent l="19050" t="19050" r="15240" b="26670"/>
                <wp:wrapNone/>
                <wp:docPr id="9" name="Ellipse 9" descr="1"/>
                <wp:cNvGraphicFramePr/>
                <a:graphic xmlns:a="http://schemas.openxmlformats.org/drawingml/2006/main">
                  <a:graphicData uri="http://schemas.microsoft.com/office/word/2010/wordprocessingShape">
                    <wps:wsp>
                      <wps:cNvSpPr/>
                      <wps:spPr>
                        <a:xfrm>
                          <a:off x="0" y="0"/>
                          <a:ext cx="461010" cy="430530"/>
                        </a:xfrm>
                        <a:prstGeom prst="ellipse">
                          <a:avLst/>
                        </a:prstGeom>
                        <a:noFill/>
                        <a:ln w="2857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05EA1" w14:textId="3F100C39" w:rsidR="00DB78AA" w:rsidRPr="00DB78AA" w:rsidRDefault="00DB78AA" w:rsidP="00DB78AA">
                            <w:pPr>
                              <w:jc w:val="center"/>
                              <w:rPr>
                                <w:b/>
                                <w:bCs/>
                                <w:sz w:val="24"/>
                                <w:szCs w:val="24"/>
                              </w:rPr>
                            </w:pPr>
                            <w:r>
                              <w:rPr>
                                <w:b/>
                                <w:bCs/>
                                <w:color w:val="FF0000"/>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A33D53" id="Ellipse 9" o:spid="_x0000_s1027" alt="1" style="position:absolute;margin-left:49.5pt;margin-top:430.4pt;width:36.3pt;height:33.9pt;z-index:25167052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" filled="f" strokecolor="red" strokeweight="2.25pt">
                <v:stroke joinstyle="miter"/>
                <v:textbox>
                  <w:txbxContent>
                    <w:p w14:paraId="33405EA1" w14:textId="3F100C39" w:rsidR="00DB78AA" w:rsidRPr="00DB78AA" w:rsidRDefault="00DB78AA" w:rsidP="00DB78AA">
                      <w:pPr>
                        <w:jc w:val="center"/>
                        <w:rPr>
                          <w:b/>
                          <w:bCs/>
                          <w:sz w:val="24"/>
                          <w:szCs w:val="24"/>
                        </w:rPr>
                      </w:pPr>
                      <w:r>
                        <w:rPr>
                          <w:b/>
                          <w:bCs/>
                          <w:color w:val="FF0000"/>
                          <w:sz w:val="24"/>
                          <w:szCs w:val="24"/>
                        </w:rPr>
                        <w:t>2</w:t>
                      </w:r>
                    </w:p>
                  </w:txbxContent>
                </v:textbox>
                <w10:wrap anchorx="margin"/>
              </v:oval>
            </w:pict>
          </mc:Fallback>
        </mc:AlternateContent>
      </w:r>
      <w:r>
        <w:rPr>
          <w:noProof/>
          <w:lang w:val="en-US"/>
        </w:rPr>
        <mc:AlternateContent>
          <mc:Choice Requires="wps">
            <w:drawing>
              <wp:anchor distT="0" distB="0" distL="114300" distR="114300" simplePos="0" relativeHeight="251674624" behindDoc="0" locked="0" layoutInCell="1" allowOverlap="1" wp14:anchorId="7234A862" wp14:editId="203294DA">
                <wp:simplePos x="0" y="0"/>
                <wp:positionH relativeFrom="leftMargin">
                  <wp:posOffset>4339590</wp:posOffset>
                </wp:positionH>
                <wp:positionV relativeFrom="paragraph">
                  <wp:posOffset>5146675</wp:posOffset>
                </wp:positionV>
                <wp:extent cx="461010" cy="430530"/>
                <wp:effectExtent l="19050" t="19050" r="15240" b="26670"/>
                <wp:wrapNone/>
                <wp:docPr id="12" name="Ellipse 12" descr="1"/>
                <wp:cNvGraphicFramePr/>
                <a:graphic xmlns:a="http://schemas.openxmlformats.org/drawingml/2006/main">
                  <a:graphicData uri="http://schemas.microsoft.com/office/word/2010/wordprocessingShape">
                    <wps:wsp>
                      <wps:cNvSpPr/>
                      <wps:spPr>
                        <a:xfrm>
                          <a:off x="0" y="0"/>
                          <a:ext cx="461010" cy="430530"/>
                        </a:xfrm>
                        <a:prstGeom prst="ellipse">
                          <a:avLst/>
                        </a:prstGeom>
                        <a:noFill/>
                        <a:ln w="2857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736402" w14:textId="2178A758" w:rsidR="00DB78AA" w:rsidRPr="00DB78AA" w:rsidRDefault="00DB78AA" w:rsidP="00DB78AA">
                            <w:pPr>
                              <w:jc w:val="center"/>
                              <w:rPr>
                                <w:b/>
                                <w:bCs/>
                                <w:sz w:val="24"/>
                                <w:szCs w:val="24"/>
                              </w:rPr>
                            </w:pPr>
                            <w:r>
                              <w:rPr>
                                <w:b/>
                                <w:bCs/>
                                <w:color w:val="FF0000"/>
                                <w:sz w:val="24"/>
                                <w:szCs w:val="24"/>
                              </w:rPr>
                              <w:t>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34A862" id="Ellipse 12" o:spid="_x0000_s1028" alt="1" style="position:absolute;margin-left:341.7pt;margin-top:405.25pt;width:36.3pt;height:33.9pt;z-index:25167462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" filled="f" strokecolor="red" strokeweight="2.25pt">
                <v:stroke joinstyle="miter"/>
                <v:textbox>
                  <w:txbxContent>
                    <w:p w14:paraId="14736402" w14:textId="2178A758" w:rsidR="00DB78AA" w:rsidRPr="00DB78AA" w:rsidRDefault="00DB78AA" w:rsidP="00DB78AA">
                      <w:pPr>
                        <w:jc w:val="center"/>
                        <w:rPr>
                          <w:b/>
                          <w:bCs/>
                          <w:sz w:val="24"/>
                          <w:szCs w:val="24"/>
                        </w:rPr>
                      </w:pPr>
                      <w:r>
                        <w:rPr>
                          <w:b/>
                          <w:bCs/>
                          <w:color w:val="FF0000"/>
                          <w:sz w:val="24"/>
                          <w:szCs w:val="24"/>
                        </w:rPr>
                        <w:t>32</w:t>
                      </w:r>
                    </w:p>
                  </w:txbxContent>
                </v:textbox>
                <w10:wrap anchorx="margin"/>
              </v:oval>
            </w:pict>
          </mc:Fallback>
        </mc:AlternateContent>
      </w:r>
      <w:r>
        <w:rPr>
          <w:noProof/>
          <w:lang w:val="en-US"/>
        </w:rPr>
        <mc:AlternateContent>
          <mc:Choice Requires="wps">
            <w:drawing>
              <wp:anchor distT="0" distB="0" distL="114300" distR="114300" simplePos="0" relativeHeight="251672576" behindDoc="0" locked="0" layoutInCell="1" allowOverlap="1" wp14:anchorId="151B7286" wp14:editId="2193D3E1">
                <wp:simplePos x="0" y="0"/>
                <wp:positionH relativeFrom="leftMargin">
                  <wp:posOffset>6122670</wp:posOffset>
                </wp:positionH>
                <wp:positionV relativeFrom="paragraph">
                  <wp:posOffset>4689475</wp:posOffset>
                </wp:positionV>
                <wp:extent cx="461010" cy="430530"/>
                <wp:effectExtent l="19050" t="19050" r="15240" b="26670"/>
                <wp:wrapNone/>
                <wp:docPr id="11" name="Ellipse 11" descr="1"/>
                <wp:cNvGraphicFramePr/>
                <a:graphic xmlns:a="http://schemas.openxmlformats.org/drawingml/2006/main">
                  <a:graphicData uri="http://schemas.microsoft.com/office/word/2010/wordprocessingShape">
                    <wps:wsp>
                      <wps:cNvSpPr/>
                      <wps:spPr>
                        <a:xfrm>
                          <a:off x="0" y="0"/>
                          <a:ext cx="461010" cy="430530"/>
                        </a:xfrm>
                        <a:prstGeom prst="ellipse">
                          <a:avLst/>
                        </a:prstGeom>
                        <a:noFill/>
                        <a:ln w="2857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85945B" w14:textId="77777777" w:rsidR="00DB78AA" w:rsidRPr="00DB78AA" w:rsidRDefault="00DB78AA" w:rsidP="00DB78AA">
                            <w:pPr>
                              <w:jc w:val="center"/>
                              <w:rPr>
                                <w:b/>
                                <w:bCs/>
                                <w:sz w:val="24"/>
                                <w:szCs w:val="24"/>
                              </w:rPr>
                            </w:pPr>
                            <w:r>
                              <w:rPr>
                                <w:b/>
                                <w:bCs/>
                                <w:color w:val="FF0000"/>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1B7286" id="Ellipse 11" o:spid="_x0000_s1029" alt="1" style="position:absolute;margin-left:482.1pt;margin-top:369.25pt;width:36.3pt;height:33.9pt;z-index:25167257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" filled="f" strokecolor="red" strokeweight="2.25pt">
                <v:stroke joinstyle="miter"/>
                <v:textbox>
                  <w:txbxContent>
                    <w:p w14:paraId="6385945B" w14:textId="77777777" w:rsidR="00DB78AA" w:rsidRPr="00DB78AA" w:rsidRDefault="00DB78AA" w:rsidP="00DB78AA">
                      <w:pPr>
                        <w:jc w:val="center"/>
                        <w:rPr>
                          <w:b/>
                          <w:bCs/>
                          <w:sz w:val="24"/>
                          <w:szCs w:val="24"/>
                        </w:rPr>
                      </w:pPr>
                      <w:r>
                        <w:rPr>
                          <w:b/>
                          <w:bCs/>
                          <w:color w:val="FF0000"/>
                          <w:sz w:val="24"/>
                          <w:szCs w:val="24"/>
                        </w:rPr>
                        <w:t>2</w:t>
                      </w:r>
                    </w:p>
                  </w:txbxContent>
                </v:textbox>
                <w10:wrap anchorx="margin"/>
              </v:oval>
            </w:pict>
          </mc:Fallback>
        </mc:AlternateContent>
      </w:r>
      <w:r>
        <w:rPr>
          <w:noProof/>
          <w:lang w:val="en-US"/>
        </w:rPr>
        <mc:AlternateContent>
          <mc:Choice Requires="wps">
            <w:drawing>
              <wp:anchor distT="0" distB="0" distL="114300" distR="114300" simplePos="0" relativeHeight="251666432" behindDoc="0" locked="0" layoutInCell="1" allowOverlap="1" wp14:anchorId="59AD98D2" wp14:editId="7C71C285">
                <wp:simplePos x="0" y="0"/>
                <wp:positionH relativeFrom="leftMargin">
                  <wp:posOffset>4274820</wp:posOffset>
                </wp:positionH>
                <wp:positionV relativeFrom="paragraph">
                  <wp:posOffset>490855</wp:posOffset>
                </wp:positionV>
                <wp:extent cx="461010" cy="430530"/>
                <wp:effectExtent l="19050" t="19050" r="15240" b="26670"/>
                <wp:wrapNone/>
                <wp:docPr id="2" name="Ellipse 2" descr="1"/>
                <wp:cNvGraphicFramePr/>
                <a:graphic xmlns:a="http://schemas.openxmlformats.org/drawingml/2006/main">
                  <a:graphicData uri="http://schemas.microsoft.com/office/word/2010/wordprocessingShape">
                    <wps:wsp>
                      <wps:cNvSpPr/>
                      <wps:spPr>
                        <a:xfrm>
                          <a:off x="0" y="0"/>
                          <a:ext cx="461010" cy="430530"/>
                        </a:xfrm>
                        <a:prstGeom prst="ellipse">
                          <a:avLst/>
                        </a:prstGeom>
                        <a:noFill/>
                        <a:ln w="2857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8EE323" w14:textId="397455B5" w:rsidR="00A409AA" w:rsidRPr="00DB78AA" w:rsidRDefault="00A409AA" w:rsidP="00A409AA">
                            <w:pPr>
                              <w:jc w:val="center"/>
                              <w:rPr>
                                <w:b/>
                                <w:bCs/>
                                <w:sz w:val="24"/>
                                <w:szCs w:val="24"/>
                              </w:rPr>
                            </w:pPr>
                            <w:r w:rsidRPr="00DB78AA">
                              <w:rPr>
                                <w:b/>
                                <w:bCs/>
                                <w:color w:val="FF0000"/>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AD98D2" id="Ellipse 2" o:spid="_x0000_s1030" alt="1" style="position:absolute;margin-left:336.6pt;margin-top:38.65pt;width:36.3pt;height:33.9pt;z-index:2516664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" filled="f" strokecolor="red" strokeweight="2.25pt">
                <v:stroke joinstyle="miter"/>
                <v:textbox>
                  <w:txbxContent>
                    <w:p w14:paraId="598EE323" w14:textId="397455B5" w:rsidR="00A409AA" w:rsidRPr="00DB78AA" w:rsidRDefault="00A409AA" w:rsidP="00A409AA">
                      <w:pPr>
                        <w:jc w:val="center"/>
                        <w:rPr>
                          <w:b/>
                          <w:bCs/>
                          <w:sz w:val="24"/>
                          <w:szCs w:val="24"/>
                        </w:rPr>
                      </w:pPr>
                      <w:r w:rsidRPr="00DB78AA">
                        <w:rPr>
                          <w:b/>
                          <w:bCs/>
                          <w:color w:val="FF0000"/>
                          <w:sz w:val="24"/>
                          <w:szCs w:val="24"/>
                        </w:rPr>
                        <w:t>1</w:t>
                      </w:r>
                    </w:p>
                  </w:txbxContent>
                </v:textbox>
                <w10:wrap anchorx="margin"/>
              </v:oval>
            </w:pict>
          </mc:Fallback>
        </mc:AlternateContent>
      </w:r>
      <w:r w:rsidR="00FF7A85" w:rsidRPr="00FF7A85">
        <w:rPr>
          <w:noProof/>
          <w:lang w:val="en-US"/>
        </w:rPr>
        <w:t xml:space="preserve"> </w:t>
      </w:r>
      <w:r w:rsidR="00FF7A85">
        <w:rPr>
          <w:noProof/>
        </w:rPr>
        <w:drawing>
          <wp:inline distT="0" distB="0" distL="0" distR="0" wp14:anchorId="66E99403" wp14:editId="666B1E97">
            <wp:extent cx="6120130" cy="5370830"/>
            <wp:effectExtent l="0" t="0" r="0" b="127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120130" cy="5370830"/>
                    </a:xfrm>
                    <a:prstGeom prst="rect">
                      <a:avLst/>
                    </a:prstGeom>
                  </pic:spPr>
                </pic:pic>
              </a:graphicData>
            </a:graphic>
          </wp:inline>
        </w:drawing>
      </w:r>
    </w:p>
    <w:p w14:paraId="3B0ACD71" w14:textId="76943AC6" w:rsidR="00DB78AA" w:rsidRDefault="00DB78AA" w:rsidP="00DB78AA">
      <w:pPr>
        <w:ind w:firstLine="708"/>
        <w:rPr>
          <w:lang w:val="en-US"/>
        </w:rPr>
      </w:pPr>
      <w:r w:rsidRPr="00B577F1">
        <w:rPr>
          <w:b/>
          <w:bCs/>
          <w:noProof/>
          <w:lang w:val="en-US"/>
        </w:rPr>
        <mc:AlternateContent>
          <mc:Choice Requires="wps">
            <w:drawing>
              <wp:anchor distT="0" distB="0" distL="114300" distR="114300" simplePos="0" relativeHeight="251676672" behindDoc="0" locked="0" layoutInCell="1" allowOverlap="1" wp14:anchorId="183888F1" wp14:editId="61C45B88">
                <wp:simplePos x="0" y="0"/>
                <wp:positionH relativeFrom="leftMargin">
                  <wp:posOffset>613410</wp:posOffset>
                </wp:positionH>
                <wp:positionV relativeFrom="paragraph">
                  <wp:posOffset>267335</wp:posOffset>
                </wp:positionV>
                <wp:extent cx="461010" cy="430530"/>
                <wp:effectExtent l="19050" t="19050" r="15240" b="26670"/>
                <wp:wrapNone/>
                <wp:docPr id="13" name="Ellipse 13" descr="1"/>
                <wp:cNvGraphicFramePr/>
                <a:graphic xmlns:a="http://schemas.openxmlformats.org/drawingml/2006/main">
                  <a:graphicData uri="http://schemas.microsoft.com/office/word/2010/wordprocessingShape">
                    <wps:wsp>
                      <wps:cNvSpPr/>
                      <wps:spPr>
                        <a:xfrm>
                          <a:off x="0" y="0"/>
                          <a:ext cx="461010" cy="430530"/>
                        </a:xfrm>
                        <a:prstGeom prst="ellipse">
                          <a:avLst/>
                        </a:prstGeom>
                        <a:noFill/>
                        <a:ln w="2857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76F9E2" w14:textId="61132728" w:rsidR="00DB78AA" w:rsidRPr="00DB78AA" w:rsidRDefault="00DB78AA" w:rsidP="00DB78AA">
                            <w:pPr>
                              <w:jc w:val="center"/>
                              <w:rPr>
                                <w:b/>
                                <w:bCs/>
                                <w:sz w:val="24"/>
                                <w:szCs w:val="24"/>
                              </w:rPr>
                            </w:pPr>
                            <w:r>
                              <w:rPr>
                                <w:b/>
                                <w:bCs/>
                                <w:color w:val="FF0000"/>
                                <w:sz w:val="24"/>
                                <w:szCs w:val="24"/>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3888F1" id="Ellipse 13" o:spid="_x0000_s1031" alt="1" style="position:absolute;left:0;text-align:left;margin-left:48.3pt;margin-top:21.05pt;width:36.3pt;height:33.9pt;z-index:2516766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" filled="f" strokecolor="red" strokeweight="2.25pt">
                <v:stroke joinstyle="miter"/>
                <v:textbox>
                  <w:txbxContent>
                    <w:p w14:paraId="5076F9E2" w14:textId="61132728" w:rsidR="00DB78AA" w:rsidRPr="00DB78AA" w:rsidRDefault="00DB78AA" w:rsidP="00DB78AA">
                      <w:pPr>
                        <w:jc w:val="center"/>
                        <w:rPr>
                          <w:b/>
                          <w:bCs/>
                          <w:sz w:val="24"/>
                          <w:szCs w:val="24"/>
                        </w:rPr>
                      </w:pPr>
                      <w:r>
                        <w:rPr>
                          <w:b/>
                          <w:bCs/>
                          <w:color w:val="FF0000"/>
                          <w:sz w:val="24"/>
                          <w:szCs w:val="24"/>
                        </w:rPr>
                        <w:t>3</w:t>
                      </w:r>
                    </w:p>
                  </w:txbxContent>
                </v:textbox>
                <w10:wrap anchorx="margin"/>
              </v:oval>
            </w:pict>
          </mc:Fallback>
        </mc:AlternateContent>
      </w:r>
      <w:r w:rsidR="006D1A48" w:rsidRPr="00B577F1">
        <w:rPr>
          <w:b/>
          <w:bCs/>
          <w:lang w:val="en-US"/>
        </w:rPr>
        <w:t>Select</w:t>
      </w:r>
      <w:r w:rsidR="006D1A48">
        <w:rPr>
          <w:lang w:val="en-US"/>
        </w:rPr>
        <w:t xml:space="preserve"> “SAX Script Files (*.bas) </w:t>
      </w:r>
    </w:p>
    <w:p w14:paraId="44A74AC9" w14:textId="5A025B4A" w:rsidR="00DB78AA" w:rsidRDefault="00DB78AA" w:rsidP="00DB78AA">
      <w:pPr>
        <w:spacing w:before="240"/>
        <w:ind w:firstLine="709"/>
        <w:rPr>
          <w:lang w:val="en-US"/>
        </w:rPr>
      </w:pPr>
      <w:proofErr w:type="gramStart"/>
      <w:r w:rsidRPr="00B577F1">
        <w:rPr>
          <w:b/>
          <w:bCs/>
          <w:lang w:val="en-US"/>
        </w:rPr>
        <w:t>Open</w:t>
      </w:r>
      <w:r>
        <w:rPr>
          <w:lang w:val="en-US"/>
        </w:rPr>
        <w:t xml:space="preserve"> </w:t>
      </w:r>
      <w:r w:rsidR="006D1A48">
        <w:rPr>
          <w:lang w:val="en-US"/>
        </w:rPr>
        <w:t xml:space="preserve"> “</w:t>
      </w:r>
      <w:proofErr w:type="gramEnd"/>
      <w:r w:rsidR="00FF7A85">
        <w:rPr>
          <w:lang w:val="en-US"/>
        </w:rPr>
        <w:t>QDM-ELN-</w:t>
      </w:r>
      <w:proofErr w:type="spellStart"/>
      <w:r w:rsidR="00FF7A85">
        <w:rPr>
          <w:lang w:val="en-US"/>
        </w:rPr>
        <w:t>Import</w:t>
      </w:r>
      <w:r w:rsidR="006D1A48">
        <w:rPr>
          <w:lang w:val="en-US"/>
        </w:rPr>
        <w:t>.bas</w:t>
      </w:r>
      <w:proofErr w:type="spellEnd"/>
      <w:r w:rsidR="006D1A48">
        <w:rPr>
          <w:lang w:val="en-US"/>
        </w:rPr>
        <w:t>”. You have this command now in your Seq.</w:t>
      </w:r>
    </w:p>
    <w:p w14:paraId="024F2495" w14:textId="60ECCD5F" w:rsidR="006D1A48" w:rsidRDefault="006D1A48" w:rsidP="00DB78AA">
      <w:pPr>
        <w:ind w:firstLine="708"/>
        <w:rPr>
          <w:b/>
          <w:bCs/>
          <w:lang w:val="en-US"/>
        </w:rPr>
      </w:pPr>
      <w:r w:rsidRPr="00DB78AA">
        <w:rPr>
          <w:b/>
          <w:bCs/>
          <w:lang w:val="en-US"/>
        </w:rPr>
        <w:t>Go to the end of your Sequence and repeat these steps to add the same command a second time.</w:t>
      </w:r>
    </w:p>
    <w:p w14:paraId="635C7ABD" w14:textId="11871F77" w:rsidR="00DB78AA" w:rsidRPr="00DB78AA" w:rsidRDefault="00DB78AA" w:rsidP="00B577F1">
      <w:pPr>
        <w:ind w:left="709" w:hanging="1"/>
        <w:rPr>
          <w:b/>
          <w:bCs/>
          <w:lang w:val="en-US"/>
        </w:rPr>
      </w:pPr>
      <w:r>
        <w:rPr>
          <w:b/>
          <w:bCs/>
          <w:lang w:val="en-US"/>
        </w:rPr>
        <w:t>Store your sequence</w:t>
      </w:r>
      <w:r w:rsidR="00B577F1">
        <w:rPr>
          <w:b/>
          <w:bCs/>
          <w:lang w:val="en-US"/>
        </w:rPr>
        <w:t xml:space="preserve"> </w:t>
      </w:r>
      <w:r w:rsidR="00B577F1" w:rsidRPr="00B577F1">
        <w:rPr>
          <w:lang w:val="en-US"/>
        </w:rPr>
        <w:t>(you have to make these changes only once for each sequence).</w:t>
      </w:r>
      <w:r w:rsidR="00B577F1">
        <w:rPr>
          <w:b/>
          <w:bCs/>
          <w:lang w:val="en-US"/>
        </w:rPr>
        <w:t xml:space="preserve"> Use a unique name, e. g. add your initials </w:t>
      </w:r>
      <w:r w:rsidR="00B577F1" w:rsidRPr="00B577F1">
        <w:rPr>
          <w:lang w:val="en-US"/>
        </w:rPr>
        <w:t>(SF_M(H)_300K.seq)</w:t>
      </w:r>
    </w:p>
    <w:p w14:paraId="7280DE5E" w14:textId="77777777" w:rsidR="006D1A48" w:rsidRDefault="006D1A48" w:rsidP="006D1A48">
      <w:pPr>
        <w:rPr>
          <w:lang w:val="en-US"/>
        </w:rPr>
      </w:pPr>
    </w:p>
    <w:p w14:paraId="1ABDC34E" w14:textId="54E4BD8F" w:rsidR="006D1A48" w:rsidRDefault="006D1A48" w:rsidP="00B577F1">
      <w:pPr>
        <w:rPr>
          <w:lang w:val="en-US"/>
        </w:rPr>
      </w:pPr>
      <w:r>
        <w:rPr>
          <w:noProof/>
          <w:lang w:val="en-US"/>
        </w:rPr>
        <mc:AlternateContent>
          <mc:Choice Requires="wps">
            <w:drawing>
              <wp:anchor distT="0" distB="0" distL="114300" distR="114300" simplePos="0" relativeHeight="251664384" behindDoc="0" locked="0" layoutInCell="1" allowOverlap="1" wp14:anchorId="48F41B34" wp14:editId="0856C1C5">
                <wp:simplePos x="0" y="0"/>
                <wp:positionH relativeFrom="column">
                  <wp:posOffset>-42545</wp:posOffset>
                </wp:positionH>
                <wp:positionV relativeFrom="paragraph">
                  <wp:posOffset>741257</wp:posOffset>
                </wp:positionV>
                <wp:extent cx="872067" cy="228600"/>
                <wp:effectExtent l="19050" t="19050" r="23495" b="19050"/>
                <wp:wrapNone/>
                <wp:docPr id="6" name="Ellipse 6"/>
                <wp:cNvGraphicFramePr/>
                <a:graphic xmlns:a="http://schemas.openxmlformats.org/drawingml/2006/main">
                  <a:graphicData uri="http://schemas.microsoft.com/office/word/2010/wordprocessingShape">
                    <wps:wsp>
                      <wps:cNvSpPr/>
                      <wps:spPr>
                        <a:xfrm>
                          <a:off x="0" y="0"/>
                          <a:ext cx="872067" cy="228600"/>
                        </a:xfrm>
                        <a:prstGeom prst="ellipse">
                          <a:avLst/>
                        </a:prstGeom>
                        <a:noFill/>
                        <a:ln w="2857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E799046" id="Ellipse 6" o:spid="_x0000_s1026" style="position:absolute;margin-left:-3.35pt;margin-top:58.35pt;width:68.65pt;height:18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" filled="f" strokecolor="red" strokeweight="2.25pt">
                <v:stroke joinstyle="miter"/>
              </v:oval>
            </w:pict>
          </mc:Fallback>
        </mc:AlternateContent>
      </w:r>
      <w:r>
        <w:rPr>
          <w:lang w:val="en-US"/>
        </w:rPr>
        <w:t xml:space="preserve">TIP: Use the title box for the datafile to add your sample name: Then it is found automatically. </w:t>
      </w:r>
      <w:r>
        <w:rPr>
          <w:noProof/>
        </w:rPr>
        <w:drawing>
          <wp:inline distT="0" distB="0" distL="0" distR="0" wp14:anchorId="0A070BF8" wp14:editId="7AF57C7B">
            <wp:extent cx="2475200" cy="1422400"/>
            <wp:effectExtent l="0" t="0" r="1905" b="635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495971" cy="1434336"/>
                    </a:xfrm>
                    <a:prstGeom prst="rect">
                      <a:avLst/>
                    </a:prstGeom>
                  </pic:spPr>
                </pic:pic>
              </a:graphicData>
            </a:graphic>
          </wp:inline>
        </w:drawing>
      </w:r>
      <w:r>
        <w:rPr>
          <w:lang w:val="en-US"/>
        </w:rPr>
        <w:br w:type="page"/>
      </w:r>
    </w:p>
    <w:p w14:paraId="2B4AF876" w14:textId="5A70387B" w:rsidR="006D1A48" w:rsidRDefault="006D1A48" w:rsidP="006D1A48">
      <w:pPr>
        <w:rPr>
          <w:lang w:val="en-US"/>
        </w:rPr>
      </w:pPr>
      <w:r>
        <w:rPr>
          <w:lang w:val="en-US"/>
        </w:rPr>
        <w:lastRenderedPageBreak/>
        <w:t xml:space="preserve">When you run your sequence the following window will appear, which summarizes </w:t>
      </w:r>
      <w:r w:rsidR="00DB78AA">
        <w:rPr>
          <w:lang w:val="en-US"/>
        </w:rPr>
        <w:t xml:space="preserve">what will be </w:t>
      </w:r>
      <w:proofErr w:type="spellStart"/>
      <w:r w:rsidR="00DB78AA">
        <w:rPr>
          <w:lang w:val="en-US"/>
        </w:rPr>
        <w:t>importen</w:t>
      </w:r>
      <w:proofErr w:type="spellEnd"/>
      <w:r w:rsidR="00DB78AA">
        <w:rPr>
          <w:lang w:val="en-US"/>
        </w:rPr>
        <w:t xml:space="preserve"> for your sequence into the Wiki</w:t>
      </w:r>
      <w:r>
        <w:rPr>
          <w:lang w:val="en-US"/>
        </w:rPr>
        <w:t>. Check it, in particular blinking need your attention. Press “Send to Wiki” when you are ready</w:t>
      </w:r>
      <w:r w:rsidR="00DB78AA">
        <w:rPr>
          <w:lang w:val="en-US"/>
        </w:rPr>
        <w:t xml:space="preserve"> and the measurement sequence continues.</w:t>
      </w:r>
    </w:p>
    <w:p w14:paraId="51A7A99F" w14:textId="6A5E339C" w:rsidR="006D1A48" w:rsidRDefault="006D1A48" w:rsidP="006D1A48">
      <w:pPr>
        <w:rPr>
          <w:lang w:val="en-US"/>
        </w:rPr>
      </w:pPr>
      <w:r>
        <w:rPr>
          <w:lang w:val="en-US"/>
        </w:rPr>
        <w:t>Tips:</w:t>
      </w:r>
    </w:p>
    <w:p w14:paraId="0F0F9A4C" w14:textId="1FBB470C" w:rsidR="006D1A48" w:rsidRDefault="006D1A48" w:rsidP="006D1A48">
      <w:pPr>
        <w:pStyle w:val="Listenabsatz"/>
        <w:numPr>
          <w:ilvl w:val="0"/>
          <w:numId w:val="1"/>
        </w:numPr>
        <w:rPr>
          <w:lang w:val="en-US"/>
        </w:rPr>
      </w:pPr>
      <w:r>
        <w:rPr>
          <w:lang w:val="en-US"/>
        </w:rPr>
        <w:t>Use the barcode scanner to obtain all sample information</w:t>
      </w:r>
      <w:r w:rsidR="00DB78AA">
        <w:rPr>
          <w:lang w:val="en-US"/>
        </w:rPr>
        <w:t xml:space="preserve"> for the sample box QR code</w:t>
      </w:r>
    </w:p>
    <w:p w14:paraId="10821043" w14:textId="33C81118" w:rsidR="00BC1D8F" w:rsidRDefault="00BC1D8F" w:rsidP="006D1A48">
      <w:pPr>
        <w:pStyle w:val="Listenabsatz"/>
        <w:numPr>
          <w:ilvl w:val="0"/>
          <w:numId w:val="1"/>
        </w:numPr>
        <w:rPr>
          <w:lang w:val="en-US"/>
        </w:rPr>
      </w:pPr>
      <w:r>
        <w:rPr>
          <w:lang w:val="en-US"/>
        </w:rPr>
        <w:t>Scan your HZDR ID card to set the operator</w:t>
      </w:r>
    </w:p>
    <w:p w14:paraId="7054BB9C" w14:textId="3AEEDCB6" w:rsidR="006D1A48" w:rsidRDefault="006D1A48" w:rsidP="006D1A48">
      <w:pPr>
        <w:pStyle w:val="Listenabsatz"/>
        <w:numPr>
          <w:ilvl w:val="0"/>
          <w:numId w:val="1"/>
        </w:numPr>
        <w:rPr>
          <w:lang w:val="en-US"/>
        </w:rPr>
      </w:pPr>
      <w:r>
        <w:rPr>
          <w:lang w:val="en-US"/>
        </w:rPr>
        <w:t>Check that you are the operator (not the sample maker!)</w:t>
      </w:r>
    </w:p>
    <w:p w14:paraId="28C5CFCC" w14:textId="6EA16BCD" w:rsidR="006D1A48" w:rsidRPr="006D1A48" w:rsidRDefault="006D1A48" w:rsidP="006D1A48">
      <w:pPr>
        <w:pStyle w:val="Listenabsatz"/>
        <w:numPr>
          <w:ilvl w:val="0"/>
          <w:numId w:val="1"/>
        </w:numPr>
        <w:rPr>
          <w:lang w:val="en-US"/>
        </w:rPr>
      </w:pPr>
      <w:r>
        <w:rPr>
          <w:lang w:val="en-US"/>
        </w:rPr>
        <w:t xml:space="preserve">* </w:t>
      </w:r>
      <w:proofErr w:type="gramStart"/>
      <w:r>
        <w:rPr>
          <w:lang w:val="en-US"/>
        </w:rPr>
        <w:t>field</w:t>
      </w:r>
      <w:r w:rsidR="00DB78AA">
        <w:rPr>
          <w:lang w:val="en-US"/>
        </w:rPr>
        <w:t>s</w:t>
      </w:r>
      <w:proofErr w:type="gramEnd"/>
      <w:r>
        <w:rPr>
          <w:lang w:val="en-US"/>
        </w:rPr>
        <w:t xml:space="preserve"> must be added. Use the button to start the wiki for manually adding samples, projects and Sample series. NEVER select them arbitrary – this disturbs your colleague’s work!</w:t>
      </w:r>
    </w:p>
    <w:p w14:paraId="72F70C72" w14:textId="030DFAC7" w:rsidR="00035128" w:rsidRDefault="00035128">
      <w:pPr>
        <w:pStyle w:val="berschrift1"/>
        <w:rPr>
          <w:lang w:val="en-US"/>
        </w:rPr>
      </w:pPr>
      <w:r>
        <w:rPr>
          <w:noProof/>
        </w:rPr>
        <w:drawing>
          <wp:inline distT="0" distB="0" distL="0" distR="0" wp14:anchorId="4A5A5931" wp14:editId="2D18FC82">
            <wp:extent cx="4379645" cy="6455410"/>
            <wp:effectExtent l="0" t="0" r="1905"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86969" cy="6466205"/>
                    </a:xfrm>
                    <a:prstGeom prst="rect">
                      <a:avLst/>
                    </a:prstGeom>
                  </pic:spPr>
                </pic:pic>
              </a:graphicData>
            </a:graphic>
          </wp:inline>
        </w:drawing>
      </w:r>
    </w:p>
    <w:p w14:paraId="05CE45B4" w14:textId="5761E93B" w:rsidR="00035128" w:rsidRDefault="006D1A48" w:rsidP="006D1A48">
      <w:pPr>
        <w:rPr>
          <w:lang w:val="en-US"/>
        </w:rPr>
      </w:pPr>
      <w:r>
        <w:rPr>
          <w:lang w:val="en-US"/>
        </w:rPr>
        <w:t>(The second call is quiet, no user interaction required</w:t>
      </w:r>
      <w:r w:rsidR="00FF7A85">
        <w:rPr>
          <w:lang w:val="en-US"/>
        </w:rPr>
        <w:t>. If you want to receive an email when your measurement is finished, add a tick</w:t>
      </w:r>
      <w:r>
        <w:rPr>
          <w:lang w:val="en-US"/>
        </w:rPr>
        <w:t>)</w:t>
      </w:r>
    </w:p>
    <w:p w14:paraId="74B7E703" w14:textId="07EE256E" w:rsidR="00650AED" w:rsidRDefault="00035128" w:rsidP="00650AED">
      <w:pPr>
        <w:pStyle w:val="berschrift1"/>
        <w:rPr>
          <w:lang w:val="en-US"/>
        </w:rPr>
      </w:pPr>
      <w:r>
        <w:rPr>
          <w:lang w:val="en-US"/>
        </w:rPr>
        <w:br w:type="page"/>
      </w:r>
      <w:r w:rsidR="00650AED" w:rsidRPr="004944A3">
        <w:rPr>
          <w:lang w:val="en-US"/>
        </w:rPr>
        <w:lastRenderedPageBreak/>
        <w:t xml:space="preserve">QDM-ELN-Import — how to use </w:t>
      </w:r>
      <w:r w:rsidR="00650AED">
        <w:rPr>
          <w:lang w:val="en-US"/>
        </w:rPr>
        <w:t>it (long description)</w:t>
      </w:r>
    </w:p>
    <w:p w14:paraId="0B61485A" w14:textId="77777777" w:rsidR="002E49F6" w:rsidRPr="002A2A91" w:rsidRDefault="002E49F6" w:rsidP="002E49F6">
      <w:pPr>
        <w:rPr>
          <w:lang w:val="en-US"/>
        </w:rPr>
      </w:pPr>
      <w:r w:rsidRPr="002A2A91">
        <w:rPr>
          <w:lang w:val="en-US"/>
        </w:rPr>
        <w:t xml:space="preserve">Records your </w:t>
      </w:r>
      <w:proofErr w:type="spellStart"/>
      <w:r w:rsidRPr="002A2A91">
        <w:rPr>
          <w:lang w:val="en-US"/>
        </w:rPr>
        <w:t>DynaCool</w:t>
      </w:r>
      <w:proofErr w:type="spellEnd"/>
      <w:r w:rsidRPr="002A2A91">
        <w:rPr>
          <w:lang w:val="en-US"/>
        </w:rPr>
        <w:t xml:space="preserve"> measurements in the electronic lab notebook, so you do not have to write them up afterwards.</w:t>
      </w:r>
    </w:p>
    <w:p w14:paraId="2E215C5E" w14:textId="77777777" w:rsidR="002E49F6" w:rsidRPr="002A2A91" w:rsidRDefault="002E49F6" w:rsidP="002E49F6">
      <w:pPr>
        <w:rPr>
          <w:lang w:val="en-US"/>
        </w:rPr>
      </w:pPr>
      <w:r w:rsidRPr="002A2A91">
        <w:rPr>
          <w:lang w:val="en-US"/>
        </w:rPr>
        <w:t>You add two steps to your sequence. At the start, a window appears asking who you are and which sample this is. When the measurement finishes, everything the instrument produced is added to the same entry by itself.</w:t>
      </w:r>
    </w:p>
    <w:p w14:paraId="50E15A6A" w14:textId="77777777" w:rsidR="002E49F6" w:rsidRPr="002A2A91" w:rsidRDefault="002E49F6" w:rsidP="002E49F6">
      <w:pPr>
        <w:pStyle w:val="berschrift2"/>
        <w:rPr>
          <w:lang w:val="en-US"/>
        </w:rPr>
      </w:pPr>
      <w:r w:rsidRPr="002A2A91">
        <w:rPr>
          <w:lang w:val="en-US"/>
        </w:rPr>
        <w:t>1. What you have to do, once per sequence</w:t>
      </w:r>
    </w:p>
    <w:p w14:paraId="70566D4C" w14:textId="77777777" w:rsidR="002E49F6" w:rsidRPr="002A2A91" w:rsidRDefault="002E49F6" w:rsidP="002E49F6">
      <w:pPr>
        <w:rPr>
          <w:lang w:val="en-US"/>
        </w:rPr>
      </w:pPr>
      <w:r w:rsidRPr="002A2A91">
        <w:rPr>
          <w:lang w:val="en-US"/>
        </w:rPr>
        <w:t xml:space="preserve">Add a </w:t>
      </w:r>
      <w:r w:rsidRPr="002A2A91">
        <w:rPr>
          <w:b/>
          <w:lang w:val="en-US"/>
        </w:rPr>
        <w:t>Call Script</w:t>
      </w:r>
      <w:r w:rsidRPr="002A2A91">
        <w:rPr>
          <w:lang w:val="en-US"/>
        </w:rPr>
        <w:t xml:space="preserve"> step </w:t>
      </w:r>
      <w:r w:rsidRPr="002A2A91">
        <w:rPr>
          <w:b/>
          <w:lang w:val="en-US"/>
        </w:rPr>
        <w:t>at the beginning and at the end</w:t>
      </w:r>
      <w:r w:rsidRPr="002A2A91">
        <w:rPr>
          <w:lang w:val="en-US"/>
        </w:rPr>
        <w:t xml:space="preserve"> of your sequence. Both point at the </w:t>
      </w:r>
      <w:r w:rsidRPr="002A2A91">
        <w:rPr>
          <w:b/>
          <w:lang w:val="en-US"/>
        </w:rPr>
        <w:t>same</w:t>
      </w:r>
      <w:r w:rsidRPr="002A2A91">
        <w:rPr>
          <w:lang w:val="en-US"/>
        </w:rPr>
        <w:t xml:space="preserve"> file:</w:t>
      </w:r>
    </w:p>
    <w:p w14:paraId="3EABDFD1" w14:textId="77777777" w:rsidR="002E49F6" w:rsidRPr="002A2A91" w:rsidRDefault="002E49F6" w:rsidP="002E49F6">
      <w:pPr>
        <w:pStyle w:val="CodeBlock"/>
        <w:rPr>
          <w:lang w:val="en-US"/>
        </w:rPr>
      </w:pPr>
      <w:r w:rsidRPr="002A2A91">
        <w:rPr>
          <w:lang w:val="en-US"/>
        </w:rPr>
        <w:t>New Datafile "C:\QdDynacool\Data\MySample.dat"</w:t>
      </w:r>
    </w:p>
    <w:p w14:paraId="62B61B48" w14:textId="77777777" w:rsidR="002E49F6" w:rsidRPr="002A2A91" w:rsidRDefault="002E49F6" w:rsidP="002E49F6">
      <w:pPr>
        <w:pStyle w:val="CodeBlock"/>
        <w:rPr>
          <w:lang w:val="en-US"/>
        </w:rPr>
      </w:pPr>
      <w:r w:rsidRPr="002A2A91">
        <w:rPr>
          <w:lang w:val="en-US"/>
        </w:rPr>
        <w:t>Call Script C:\QdDynacool\QDM-ELN-Import\QDM-ELN-Import.bas      ← near the start</w:t>
      </w:r>
    </w:p>
    <w:p w14:paraId="7F41887F" w14:textId="77777777" w:rsidR="002E49F6" w:rsidRPr="002E49F6" w:rsidRDefault="002E49F6" w:rsidP="002E49F6">
      <w:pPr>
        <w:pStyle w:val="CodeBlock"/>
        <w:rPr>
          <w:lang w:val="en-US"/>
        </w:rPr>
      </w:pPr>
      <w:r w:rsidRPr="002E49F6">
        <w:rPr>
          <w:lang w:val="en-US"/>
        </w:rPr>
        <w:t>...  your measurement steps  ...</w:t>
      </w:r>
    </w:p>
    <w:p w14:paraId="101E6D32" w14:textId="77777777" w:rsidR="002E49F6" w:rsidRPr="002E49F6" w:rsidRDefault="002E49F6" w:rsidP="002E49F6">
      <w:pPr>
        <w:pStyle w:val="CodeBlock"/>
        <w:rPr>
          <w:lang w:val="en-US"/>
        </w:rPr>
      </w:pPr>
      <w:r w:rsidRPr="002E49F6">
        <w:rPr>
          <w:lang w:val="en-US"/>
        </w:rPr>
        <w:t>Call Script C:\QdDynacool\QDM-ELN-Import\QDM-ELN-Import.bas      ← last step</w:t>
      </w:r>
    </w:p>
    <w:p w14:paraId="7A4FD0C8" w14:textId="77777777" w:rsidR="002E49F6" w:rsidRPr="002E49F6" w:rsidRDefault="002E49F6" w:rsidP="002E49F6">
      <w:pPr>
        <w:pStyle w:val="Zitat"/>
        <w:rPr>
          <w:lang w:val="en-US"/>
        </w:rPr>
      </w:pPr>
      <w:r w:rsidRPr="002E49F6">
        <w:rPr>
          <w:b/>
          <w:lang w:val="en-US"/>
        </w:rPr>
        <w:t>When you add the step, change the file type in the open dialog.</w:t>
      </w:r>
      <w:r w:rsidRPr="002E49F6">
        <w:rPr>
          <w:lang w:val="en-US"/>
        </w:rPr>
        <w:t xml:space="preserve"> It starts on *Sequence Files (\*.seq)* and the script simply will not be listed. Switch to </w:t>
      </w:r>
      <w:r w:rsidRPr="002E49F6">
        <w:rPr>
          <w:b/>
          <w:lang w:val="en-US"/>
        </w:rPr>
        <w:t>SAX Basic Script Files (\*.bas)</w:t>
      </w:r>
      <w:r w:rsidRPr="002E49F6">
        <w:rPr>
          <w:lang w:val="en-US"/>
        </w:rPr>
        <w:t xml:space="preserve">, then pick </w:t>
      </w:r>
      <w:r w:rsidRPr="002E49F6">
        <w:rPr>
          <w:rFonts w:ascii="Consolas" w:hAnsi="Consolas"/>
          <w:sz w:val="19"/>
          <w:lang w:val="en-US"/>
        </w:rPr>
        <w:t>QDM-ELN-Import.bas</w:t>
      </w:r>
      <w:r w:rsidRPr="002E49F6">
        <w:rPr>
          <w:lang w:val="en-US"/>
        </w:rPr>
        <w:t>.  This catches everybody at least once — it looks as though the file is missing.</w:t>
      </w:r>
    </w:p>
    <w:p w14:paraId="63097CA5" w14:textId="77777777" w:rsidR="002E49F6" w:rsidRPr="002E49F6" w:rsidRDefault="002E49F6" w:rsidP="002E49F6">
      <w:pPr>
        <w:rPr>
          <w:lang w:val="en-US"/>
        </w:rPr>
      </w:pPr>
      <w:r w:rsidRPr="002E49F6">
        <w:rPr>
          <w:b/>
          <w:lang w:val="en-US"/>
        </w:rPr>
        <w:t>Both steps must be the same file.</w:t>
      </w:r>
      <w:r w:rsidRPr="002E49F6">
        <w:rPr>
          <w:lang w:val="en-US"/>
        </w:rPr>
        <w:t xml:space="preserve"> MultiVu cannot run two different scripts in one sequence. The program works out by itself which call is the first and which is the last.</w:t>
      </w:r>
    </w:p>
    <w:p w14:paraId="7DFFA6AC" w14:textId="77777777" w:rsidR="002E49F6" w:rsidRPr="002E49F6" w:rsidRDefault="002E49F6" w:rsidP="002E49F6">
      <w:pPr>
        <w:pStyle w:val="berschrift3"/>
        <w:rPr>
          <w:lang w:val="en-US"/>
        </w:rPr>
      </w:pPr>
      <w:r w:rsidRPr="002E49F6">
        <w:rPr>
          <w:lang w:val="en-US"/>
        </w:rPr>
        <w:t>Where to put the first call</w:t>
      </w:r>
    </w:p>
    <w:p w14:paraId="53AA016E" w14:textId="77777777" w:rsidR="002E49F6" w:rsidRPr="002E49F6" w:rsidRDefault="002E49F6" w:rsidP="002E49F6">
      <w:pPr>
        <w:rPr>
          <w:lang w:val="en-US"/>
        </w:rPr>
      </w:pPr>
      <w:r w:rsidRPr="002E49F6">
        <w:rPr>
          <w:lang w:val="en-US"/>
        </w:rPr>
        <w:t xml:space="preserve">Put it </w:t>
      </w:r>
      <w:r w:rsidRPr="002E49F6">
        <w:rPr>
          <w:b/>
          <w:lang w:val="en-US"/>
        </w:rPr>
        <w:t>just after the first `New Datafile` step</w:t>
      </w:r>
      <w:r w:rsidRPr="002E49F6">
        <w:rPr>
          <w:lang w:val="en-US"/>
        </w:rPr>
        <w:t xml:space="preserve"> if you can. Then the data file already exists, its header can be read, and your sample is usually recognised and selected before the window even opens.</w:t>
      </w:r>
    </w:p>
    <w:p w14:paraId="3C05B6FF" w14:textId="77777777" w:rsidR="002E49F6" w:rsidRPr="002E49F6" w:rsidRDefault="002E49F6" w:rsidP="002E49F6">
      <w:pPr>
        <w:rPr>
          <w:lang w:val="en-US"/>
        </w:rPr>
      </w:pPr>
      <w:r w:rsidRPr="002E49F6">
        <w:rPr>
          <w:lang w:val="en-US"/>
        </w:rPr>
        <w:t>Earlier is not wrong — nothing is lost, you just search for the sample yourself.</w:t>
      </w:r>
    </w:p>
    <w:p w14:paraId="424A2CE7" w14:textId="77777777" w:rsidR="002E49F6" w:rsidRPr="002E49F6" w:rsidRDefault="002E49F6" w:rsidP="002E49F6">
      <w:pPr>
        <w:pStyle w:val="berschrift3"/>
        <w:rPr>
          <w:lang w:val="en-US"/>
        </w:rPr>
      </w:pPr>
      <w:r w:rsidRPr="002E49F6">
        <w:rPr>
          <w:lang w:val="en-US"/>
        </w:rPr>
        <w:t>The last call is optional, but do add it</w:t>
      </w:r>
    </w:p>
    <w:p w14:paraId="32A972B6" w14:textId="77777777" w:rsidR="002E49F6" w:rsidRPr="002E49F6" w:rsidRDefault="002E49F6" w:rsidP="002E49F6">
      <w:pPr>
        <w:rPr>
          <w:lang w:val="en-US"/>
        </w:rPr>
      </w:pPr>
      <w:r w:rsidRPr="002E49F6">
        <w:rPr>
          <w:lang w:val="en-US"/>
        </w:rPr>
        <w:t>Without it the entry is still created; it just will not contain the data-file details, and it keeps a note saying the measurement did not finish.</w:t>
      </w:r>
    </w:p>
    <w:p w14:paraId="29A26CF6" w14:textId="77777777" w:rsidR="002E49F6" w:rsidRPr="002E49F6" w:rsidRDefault="002E49F6" w:rsidP="002E49F6">
      <w:pPr>
        <w:pStyle w:val="berschrift2"/>
        <w:rPr>
          <w:lang w:val="en-US"/>
        </w:rPr>
      </w:pPr>
      <w:r w:rsidRPr="002E49F6">
        <w:rPr>
          <w:lang w:val="en-US"/>
        </w:rPr>
        <w:t>2. What happens at the start</w:t>
      </w:r>
    </w:p>
    <w:p w14:paraId="573ADFB9" w14:textId="77777777" w:rsidR="002E49F6" w:rsidRPr="002E49F6" w:rsidRDefault="002E49F6" w:rsidP="002E49F6">
      <w:pPr>
        <w:rPr>
          <w:lang w:val="en-US"/>
        </w:rPr>
      </w:pPr>
      <w:r w:rsidRPr="002E49F6">
        <w:rPr>
          <w:lang w:val="en-US"/>
        </w:rPr>
        <w:t xml:space="preserve">A window opens. </w:t>
      </w:r>
      <w:r w:rsidRPr="002E49F6">
        <w:rPr>
          <w:b/>
          <w:lang w:val="en-US"/>
        </w:rPr>
        <w:t>The sequence waits for it</w:t>
      </w:r>
      <w:r w:rsidRPr="002E49F6">
        <w:rPr>
          <w:lang w:val="en-US"/>
        </w:rPr>
        <w:t>, so fill it in and press *Send to Wiki*.</w:t>
      </w:r>
    </w:p>
    <w:p w14:paraId="08A5AB8E" w14:textId="77777777" w:rsidR="002E49F6" w:rsidRPr="002E49F6" w:rsidRDefault="002E49F6" w:rsidP="002E49F6">
      <w:pPr>
        <w:rPr>
          <w:lang w:val="en-US"/>
        </w:rPr>
      </w:pPr>
      <w:r w:rsidRPr="002E49F6">
        <w:rPr>
          <w:lang w:val="en-US"/>
        </w:rPr>
        <w:t>If you walk away, it gives up by itself after ten minutes and the measurement continues without an entry — you can add it by hand later.</w:t>
      </w:r>
    </w:p>
    <w:p w14:paraId="56B316EA" w14:textId="77777777" w:rsidR="002E49F6" w:rsidRPr="002E49F6" w:rsidRDefault="002E49F6" w:rsidP="002E49F6">
      <w:pPr>
        <w:rPr>
          <w:lang w:val="en-US"/>
        </w:rPr>
      </w:pPr>
      <w:r w:rsidRPr="002E49F6">
        <w:rPr>
          <w:lang w:val="en-US"/>
        </w:rPr>
        <w:t xml:space="preserve">Fields marked with a red star </w:t>
      </w:r>
      <w:r w:rsidRPr="002E49F6">
        <w:rPr>
          <w:b/>
          <w:lang w:val="en-US"/>
        </w:rPr>
        <w:t>must</w:t>
      </w:r>
      <w:r w:rsidRPr="002E49F6">
        <w:rPr>
          <w:lang w:val="en-US"/>
        </w:rPr>
        <w:t xml:space="preserve"> be filled in.</w:t>
      </w:r>
    </w:p>
    <w:p w14:paraId="2F82EEEB" w14:textId="77777777" w:rsidR="002E49F6" w:rsidRPr="002E49F6" w:rsidRDefault="002E49F6" w:rsidP="002E49F6">
      <w:pPr>
        <w:pStyle w:val="berschrift3"/>
        <w:rPr>
          <w:lang w:val="en-US"/>
        </w:rPr>
      </w:pPr>
      <w:r w:rsidRPr="002E49F6">
        <w:rPr>
          <w:lang w:val="en-US"/>
        </w:rPr>
        <w:t>Context — who and what</w:t>
      </w:r>
    </w:p>
    <w:p w14:paraId="4D147407" w14:textId="77777777" w:rsidR="002E49F6" w:rsidRPr="002E49F6" w:rsidRDefault="002E49F6" w:rsidP="002E49F6">
      <w:pPr>
        <w:rPr>
          <w:lang w:val="en-US"/>
        </w:rPr>
      </w:pPr>
      <w:r w:rsidRPr="002E49F6">
        <w:rPr>
          <w:b/>
          <w:lang w:val="en-US"/>
        </w:rPr>
        <w:t>Operator.</w:t>
      </w:r>
      <w:r w:rsidRPr="002E49F6">
        <w:rPr>
          <w:lang w:val="en-US"/>
        </w:rPr>
        <w:t xml:space="preserve"> Start typing your name; matches from the staff directory appear below, and the resolved name is shown in bold. Your last entry is remembered, so usually it is already correct.</w:t>
      </w:r>
    </w:p>
    <w:p w14:paraId="24B41566" w14:textId="77777777" w:rsidR="002E49F6" w:rsidRPr="002E49F6" w:rsidRDefault="002E49F6" w:rsidP="002E49F6">
      <w:pPr>
        <w:pStyle w:val="Zitat"/>
        <w:rPr>
          <w:lang w:val="en-US"/>
        </w:rPr>
      </w:pPr>
      <w:r w:rsidRPr="002E49F6">
        <w:rPr>
          <w:b/>
          <w:lang w:val="en-US"/>
        </w:rPr>
        <w:t>Or scan your HZDR ID card.</w:t>
      </w:r>
      <w:r w:rsidRPr="002E49F6">
        <w:rPr>
          <w:lang w:val="en-US"/>
        </w:rPr>
        <w:t xml:space="preserve"> Its QR code sets the operator to you, and it </w:t>
      </w:r>
      <w:r w:rsidRPr="002E49F6">
        <w:rPr>
          <w:b/>
          <w:lang w:val="en-US"/>
        </w:rPr>
        <w:t>wins over everything else</w:t>
      </w:r>
      <w:r w:rsidRPr="002E49F6">
        <w:rPr>
          <w:lang w:val="en-US"/>
        </w:rPr>
        <w:t xml:space="preserve"> — in particular over the person who *prepared* the sample, who is often not the person running the measurement.  </w:t>
      </w:r>
      <w:r w:rsidRPr="002E49F6">
        <w:rPr>
          <w:b/>
          <w:lang w:val="en-US"/>
        </w:rPr>
        <w:t>The order does not matter.</w:t>
      </w:r>
      <w:r w:rsidRPr="002E49F6">
        <w:rPr>
          <w:lang w:val="en-US"/>
        </w:rPr>
        <w:t xml:space="preserve"> Card first then sample, or sample first then card: the result is the same. A sample label always contains a UUID and an ID card does not, so the program can always tell which you scanned.  Once your card is scanned the operator field stops asking you to confirm, because the question is answered.</w:t>
      </w:r>
    </w:p>
    <w:p w14:paraId="2BA5B044" w14:textId="77777777" w:rsidR="002E49F6" w:rsidRPr="002E49F6" w:rsidRDefault="002E49F6" w:rsidP="002E49F6">
      <w:pPr>
        <w:rPr>
          <w:lang w:val="en-US"/>
        </w:rPr>
      </w:pPr>
      <w:r w:rsidRPr="002E49F6">
        <w:rPr>
          <w:b/>
          <w:lang w:val="en-US"/>
        </w:rPr>
        <w:lastRenderedPageBreak/>
        <w:t>Project</w:t>
      </w:r>
      <w:r w:rsidRPr="002E49F6">
        <w:rPr>
          <w:lang w:val="en-US"/>
        </w:rPr>
        <w:t xml:space="preserve"> and </w:t>
      </w:r>
      <w:r w:rsidRPr="002E49F6">
        <w:rPr>
          <w:b/>
          <w:lang w:val="en-US"/>
        </w:rPr>
        <w:t>Sample series</w:t>
      </w:r>
      <w:r w:rsidRPr="002E49F6">
        <w:rPr>
          <w:lang w:val="en-US"/>
        </w:rPr>
        <w:t xml:space="preserve"> are chosen from lists read from the wiki. If something is missing, the button </w:t>
      </w:r>
      <w:r w:rsidRPr="002E49F6">
        <w:rPr>
          <w:b/>
          <w:lang w:val="en-US"/>
        </w:rPr>
        <w:t>Add or edit Sample, Project or Sample Series to Wiki</w:t>
      </w:r>
      <w:r w:rsidRPr="002E49F6">
        <w:rPr>
          <w:lang w:val="en-US"/>
        </w:rPr>
        <w:t xml:space="preserve"> opens the wiki so you can create it, then reopen the sequence.</w:t>
      </w:r>
    </w:p>
    <w:p w14:paraId="0E67DBC0" w14:textId="77777777" w:rsidR="002E49F6" w:rsidRPr="002E49F6" w:rsidRDefault="002E49F6" w:rsidP="002E49F6">
      <w:pPr>
        <w:pStyle w:val="Zitat"/>
        <w:rPr>
          <w:lang w:val="en-US"/>
        </w:rPr>
      </w:pPr>
      <w:r w:rsidRPr="002E49F6">
        <w:rPr>
          <w:lang w:val="en-US"/>
        </w:rPr>
        <w:t xml:space="preserve">If the operator or sample name </w:t>
      </w:r>
      <w:r w:rsidRPr="002E49F6">
        <w:rPr>
          <w:b/>
          <w:lang w:val="en-US"/>
        </w:rPr>
        <w:t>blinks</w:t>
      </w:r>
      <w:r w:rsidRPr="002E49F6">
        <w:rPr>
          <w:lang w:val="en-US"/>
        </w:rPr>
        <w:t>, look at it. It means either a new sample was loaded, or the remembered values are more than three hours old and probably belong to somebody else.</w:t>
      </w:r>
    </w:p>
    <w:p w14:paraId="41660D52" w14:textId="77777777" w:rsidR="002E49F6" w:rsidRPr="002E49F6" w:rsidRDefault="002E49F6" w:rsidP="002E49F6">
      <w:pPr>
        <w:pStyle w:val="berschrift3"/>
        <w:rPr>
          <w:lang w:val="en-US"/>
        </w:rPr>
      </w:pPr>
      <w:r w:rsidRPr="002E49F6">
        <w:rPr>
          <w:lang w:val="en-US"/>
        </w:rPr>
        <w:t>Sample — which sample was measured</w:t>
      </w:r>
    </w:p>
    <w:p w14:paraId="0319E1F4" w14:textId="77777777" w:rsidR="002E49F6" w:rsidRPr="002E49F6" w:rsidRDefault="002E49F6" w:rsidP="002E49F6">
      <w:pPr>
        <w:rPr>
          <w:lang w:val="en-US"/>
        </w:rPr>
      </w:pPr>
      <w:r w:rsidRPr="002E49F6">
        <w:rPr>
          <w:lang w:val="en-US"/>
        </w:rPr>
        <w:t>Three ways, easiest first:</w:t>
      </w:r>
    </w:p>
    <w:p w14:paraId="12FDF4FB" w14:textId="77777777" w:rsidR="002E49F6" w:rsidRPr="002E49F6" w:rsidRDefault="002E49F6" w:rsidP="002E49F6">
      <w:pPr>
        <w:ind w:left="360"/>
        <w:rPr>
          <w:lang w:val="en-US"/>
        </w:rPr>
      </w:pPr>
      <w:r w:rsidRPr="002E49F6">
        <w:rPr>
          <w:lang w:val="en-US"/>
        </w:rPr>
        <w:t xml:space="preserve">1. </w:t>
      </w:r>
      <w:r w:rsidRPr="002E49F6">
        <w:rPr>
          <w:b/>
          <w:lang w:val="en-US"/>
        </w:rPr>
        <w:t>Scan the QR code on the sample label</w:t>
      </w:r>
      <w:r w:rsidRPr="002E49F6">
        <w:rPr>
          <w:lang w:val="en-US"/>
        </w:rPr>
        <w:t xml:space="preserve"> with the barcode scanner. The sample is looked up and</w:t>
      </w:r>
    </w:p>
    <w:p w14:paraId="33AC0286" w14:textId="77777777" w:rsidR="002E49F6" w:rsidRPr="002E49F6" w:rsidRDefault="002E49F6" w:rsidP="002E49F6">
      <w:pPr>
        <w:rPr>
          <w:lang w:val="en-US"/>
        </w:rPr>
      </w:pPr>
      <w:r w:rsidRPr="002E49F6">
        <w:rPr>
          <w:lang w:val="en-US"/>
        </w:rPr>
        <w:t>selected immediately. Just scan — no field needs to be clicked first.</w:t>
      </w:r>
    </w:p>
    <w:p w14:paraId="68E9A824" w14:textId="77777777" w:rsidR="002E49F6" w:rsidRPr="002E49F6" w:rsidRDefault="002E49F6" w:rsidP="002E49F6">
      <w:pPr>
        <w:ind w:left="360"/>
        <w:rPr>
          <w:lang w:val="en-US"/>
        </w:rPr>
      </w:pPr>
      <w:r w:rsidRPr="002E49F6">
        <w:rPr>
          <w:lang w:val="en-US"/>
        </w:rPr>
        <w:t xml:space="preserve">2. </w:t>
      </w:r>
      <w:r w:rsidRPr="002E49F6">
        <w:rPr>
          <w:b/>
          <w:lang w:val="en-US"/>
        </w:rPr>
        <w:t>The instrument already knows.</w:t>
      </w:r>
      <w:r w:rsidRPr="002E49F6">
        <w:rPr>
          <w:lang w:val="en-US"/>
        </w:rPr>
        <w:t xml:space="preserve"> If you typed a sample name into the VSM or ETO dialog, it is</w:t>
      </w:r>
    </w:p>
    <w:p w14:paraId="66E468A2" w14:textId="77777777" w:rsidR="002E49F6" w:rsidRPr="002E49F6" w:rsidRDefault="002E49F6" w:rsidP="002E49F6">
      <w:pPr>
        <w:rPr>
          <w:lang w:val="en-US"/>
        </w:rPr>
      </w:pPr>
      <w:r w:rsidRPr="002E49F6">
        <w:rPr>
          <w:lang w:val="en-US"/>
        </w:rPr>
        <w:t>searched for automatically. One match is taken; several make the match list blink; none makes the sample name blink.</w:t>
      </w:r>
    </w:p>
    <w:p w14:paraId="638EFCD8" w14:textId="77777777" w:rsidR="002E49F6" w:rsidRPr="002E49F6" w:rsidRDefault="002E49F6" w:rsidP="002E49F6">
      <w:pPr>
        <w:ind w:left="360"/>
        <w:rPr>
          <w:lang w:val="en-US"/>
        </w:rPr>
      </w:pPr>
      <w:r w:rsidRPr="002E49F6">
        <w:rPr>
          <w:lang w:val="en-US"/>
        </w:rPr>
        <w:t xml:space="preserve">3. </w:t>
      </w:r>
      <w:r w:rsidRPr="002E49F6">
        <w:rPr>
          <w:b/>
          <w:lang w:val="en-US"/>
        </w:rPr>
        <w:t>Type part of the name</w:t>
      </w:r>
      <w:r w:rsidRPr="002E49F6">
        <w:rPr>
          <w:lang w:val="en-US"/>
        </w:rPr>
        <w:t xml:space="preserve"> and press *Search*. Narrow the list with *only my samples*,</w:t>
      </w:r>
    </w:p>
    <w:p w14:paraId="7F86DD2E" w14:textId="77777777" w:rsidR="002E49F6" w:rsidRPr="002E49F6" w:rsidRDefault="002E49F6" w:rsidP="002E49F6">
      <w:pPr>
        <w:rPr>
          <w:lang w:val="en-US"/>
        </w:rPr>
      </w:pPr>
      <w:r w:rsidRPr="002E49F6">
        <w:rPr>
          <w:lang w:val="en-US"/>
        </w:rPr>
        <w:t>*this project* or *this sample series*.</w:t>
      </w:r>
    </w:p>
    <w:p w14:paraId="73E0316F" w14:textId="77777777" w:rsidR="002E49F6" w:rsidRPr="002E49F6" w:rsidRDefault="002E49F6" w:rsidP="002E49F6">
      <w:pPr>
        <w:rPr>
          <w:lang w:val="en-US"/>
        </w:rPr>
      </w:pPr>
      <w:r w:rsidRPr="002E49F6">
        <w:rPr>
          <w:lang w:val="en-US"/>
        </w:rPr>
        <w:t xml:space="preserve">The selected sample is shown in bold. </w:t>
      </w:r>
      <w:r w:rsidRPr="002E49F6">
        <w:rPr>
          <w:b/>
          <w:lang w:val="en-US"/>
        </w:rPr>
        <w:t>A measurement cannot be stored without one</w:t>
      </w:r>
      <w:r w:rsidRPr="002E49F6">
        <w:rPr>
          <w:lang w:val="en-US"/>
        </w:rPr>
        <w:t xml:space="preserve"> — that is what the whole record hangs on.</w:t>
      </w:r>
    </w:p>
    <w:p w14:paraId="7AD555BF" w14:textId="77777777" w:rsidR="002E49F6" w:rsidRPr="002E49F6" w:rsidRDefault="002E49F6" w:rsidP="002E49F6">
      <w:pPr>
        <w:rPr>
          <w:lang w:val="en-US"/>
        </w:rPr>
      </w:pPr>
      <w:r w:rsidRPr="002E49F6">
        <w:rPr>
          <w:lang w:val="en-US"/>
        </w:rPr>
        <w:t>If a scan is refused, the message says why: the label belongs to the old Athene wiki, the sample does not exist in this wiki, or the code is not a sample address at all. The offending address is always shown so you can see what was scanned.</w:t>
      </w:r>
    </w:p>
    <w:p w14:paraId="65478C47" w14:textId="77777777" w:rsidR="002E49F6" w:rsidRPr="002E49F6" w:rsidRDefault="002E49F6" w:rsidP="002E49F6">
      <w:pPr>
        <w:pStyle w:val="berschrift3"/>
        <w:rPr>
          <w:lang w:val="en-US"/>
        </w:rPr>
      </w:pPr>
      <w:r w:rsidRPr="002E49F6">
        <w:rPr>
          <w:lang w:val="en-US"/>
        </w:rPr>
        <w:t>Measurement, Conditions, Data files</w:t>
      </w:r>
    </w:p>
    <w:p w14:paraId="04DD5E6E" w14:textId="77777777" w:rsidR="002E49F6" w:rsidRPr="002E49F6" w:rsidRDefault="002E49F6" w:rsidP="002E49F6">
      <w:pPr>
        <w:rPr>
          <w:lang w:val="en-US"/>
        </w:rPr>
      </w:pPr>
      <w:r w:rsidRPr="002E49F6">
        <w:rPr>
          <w:lang w:val="en-US"/>
        </w:rPr>
        <w:t>Read from your sequence and normally correct already:</w:t>
      </w:r>
    </w:p>
    <w:p w14:paraId="3B7C653F" w14:textId="77777777" w:rsidR="002E49F6" w:rsidRPr="002E49F6" w:rsidRDefault="002E49F6" w:rsidP="002E49F6">
      <w:pPr>
        <w:ind w:left="360"/>
        <w:rPr>
          <w:lang w:val="en-US"/>
        </w:rPr>
      </w:pPr>
      <w:r w:rsidRPr="002E49F6">
        <w:rPr>
          <w:lang w:val="en-US"/>
        </w:rPr>
        <w:t xml:space="preserve">• </w:t>
      </w:r>
      <w:r w:rsidRPr="002E49F6">
        <w:rPr>
          <w:b/>
          <w:lang w:val="en-US"/>
        </w:rPr>
        <w:t>Option</w:t>
      </w:r>
      <w:r w:rsidRPr="002E49F6">
        <w:rPr>
          <w:lang w:val="en-US"/>
        </w:rPr>
        <w:t xml:space="preserve"> — VSM or ETO.</w:t>
      </w:r>
    </w:p>
    <w:p w14:paraId="2E450013" w14:textId="77777777" w:rsidR="002E49F6" w:rsidRPr="002E49F6" w:rsidRDefault="002E49F6" w:rsidP="002E49F6">
      <w:pPr>
        <w:ind w:left="360"/>
        <w:rPr>
          <w:lang w:val="en-US"/>
        </w:rPr>
      </w:pPr>
      <w:r w:rsidRPr="002E49F6">
        <w:rPr>
          <w:lang w:val="en-US"/>
        </w:rPr>
        <w:t xml:space="preserve">• </w:t>
      </w:r>
      <w:r w:rsidRPr="002E49F6">
        <w:rPr>
          <w:b/>
          <w:lang w:val="en-US"/>
        </w:rPr>
        <w:t>Type</w:t>
      </w:r>
      <w:r w:rsidRPr="002E49F6">
        <w:rPr>
          <w:lang w:val="en-US"/>
        </w:rPr>
        <w:t xml:space="preserve"> — </w:t>
      </w:r>
      <w:r w:rsidRPr="002E49F6">
        <w:rPr>
          <w:rFonts w:ascii="Consolas" w:hAnsi="Consolas"/>
          <w:sz w:val="19"/>
          <w:lang w:val="en-US"/>
        </w:rPr>
        <w:t>M(H)</w:t>
      </w:r>
      <w:r w:rsidRPr="002E49F6">
        <w:rPr>
          <w:lang w:val="en-US"/>
        </w:rPr>
        <w:t xml:space="preserve">, </w:t>
      </w:r>
      <w:r w:rsidRPr="002E49F6">
        <w:rPr>
          <w:rFonts w:ascii="Consolas" w:hAnsi="Consolas"/>
          <w:sz w:val="19"/>
          <w:lang w:val="en-US"/>
        </w:rPr>
        <w:t>M(T)</w:t>
      </w:r>
      <w:r w:rsidRPr="002E49F6">
        <w:rPr>
          <w:lang w:val="en-US"/>
        </w:rPr>
        <w:t xml:space="preserve">, </w:t>
      </w:r>
      <w:r w:rsidRPr="002E49F6">
        <w:rPr>
          <w:rFonts w:ascii="Consolas" w:hAnsi="Consolas"/>
          <w:sz w:val="19"/>
          <w:lang w:val="en-US"/>
        </w:rPr>
        <w:t>R(T)</w:t>
      </w:r>
      <w:r w:rsidRPr="002E49F6">
        <w:rPr>
          <w:lang w:val="en-US"/>
        </w:rPr>
        <w:t xml:space="preserve">, </w:t>
      </w:r>
      <w:r w:rsidRPr="002E49F6">
        <w:rPr>
          <w:rFonts w:ascii="Consolas" w:hAnsi="Consolas"/>
          <w:sz w:val="19"/>
          <w:lang w:val="en-US"/>
        </w:rPr>
        <w:t>IV(H)</w:t>
      </w:r>
      <w:r w:rsidRPr="002E49F6">
        <w:rPr>
          <w:lang w:val="en-US"/>
        </w:rPr>
        <w:t xml:space="preserve"> and so on. If your sequence does something the</w:t>
      </w:r>
    </w:p>
    <w:p w14:paraId="282098BE" w14:textId="77777777" w:rsidR="002E49F6" w:rsidRPr="002E49F6" w:rsidRDefault="002E49F6" w:rsidP="002E49F6">
      <w:pPr>
        <w:rPr>
          <w:lang w:val="en-US"/>
        </w:rPr>
      </w:pPr>
      <w:r w:rsidRPr="002E49F6">
        <w:rPr>
          <w:lang w:val="en-US"/>
        </w:rPr>
        <w:t xml:space="preserve">program cannot classify it says </w:t>
      </w:r>
      <w:r w:rsidRPr="002E49F6">
        <w:rPr>
          <w:rFonts w:ascii="Consolas" w:hAnsi="Consolas"/>
          <w:sz w:val="19"/>
          <w:lang w:val="en-US"/>
        </w:rPr>
        <w:t>custom</w:t>
      </w:r>
      <w:r w:rsidRPr="002E49F6">
        <w:rPr>
          <w:lang w:val="en-US"/>
        </w:rPr>
        <w:t>, and then a comment is required.</w:t>
      </w:r>
    </w:p>
    <w:p w14:paraId="05908193" w14:textId="77777777" w:rsidR="002E49F6" w:rsidRPr="002E49F6" w:rsidRDefault="002E49F6" w:rsidP="002E49F6">
      <w:pPr>
        <w:ind w:left="360"/>
        <w:rPr>
          <w:lang w:val="en-US"/>
        </w:rPr>
      </w:pPr>
      <w:r w:rsidRPr="002E49F6">
        <w:rPr>
          <w:lang w:val="en-US"/>
        </w:rPr>
        <w:t xml:space="preserve">• </w:t>
      </w:r>
      <w:r w:rsidRPr="002E49F6">
        <w:rPr>
          <w:b/>
          <w:lang w:val="en-US"/>
        </w:rPr>
        <w:t>Field / temperature ranges and step sizes</w:t>
      </w:r>
      <w:r w:rsidRPr="002E49F6">
        <w:rPr>
          <w:lang w:val="en-US"/>
        </w:rPr>
        <w:t xml:space="preserve">, and the </w:t>
      </w:r>
      <w:r w:rsidRPr="002E49F6">
        <w:rPr>
          <w:b/>
          <w:lang w:val="en-US"/>
        </w:rPr>
        <w:t>data files</w:t>
      </w:r>
      <w:r w:rsidRPr="002E49F6">
        <w:rPr>
          <w:lang w:val="en-US"/>
        </w:rPr>
        <w:t xml:space="preserve"> the sequence writes.</w:t>
      </w:r>
    </w:p>
    <w:p w14:paraId="13C7A1FF" w14:textId="77777777" w:rsidR="002E49F6" w:rsidRPr="002E49F6" w:rsidRDefault="002E49F6" w:rsidP="002E49F6">
      <w:pPr>
        <w:ind w:left="360"/>
        <w:rPr>
          <w:lang w:val="en-US"/>
        </w:rPr>
      </w:pPr>
      <w:r w:rsidRPr="002E49F6">
        <w:rPr>
          <w:lang w:val="en-US"/>
        </w:rPr>
        <w:t xml:space="preserve">• </w:t>
      </w:r>
      <w:r w:rsidRPr="002E49F6">
        <w:rPr>
          <w:b/>
          <w:lang w:val="en-US"/>
        </w:rPr>
        <w:t>Initial (virgin) curve measured</w:t>
      </w:r>
      <w:r w:rsidRPr="002E49F6">
        <w:rPr>
          <w:lang w:val="en-US"/>
        </w:rPr>
        <w:t xml:space="preserve"> — ticked when the measurement started at zero field.</w:t>
      </w:r>
    </w:p>
    <w:p w14:paraId="6C9E72F3" w14:textId="77777777" w:rsidR="002E49F6" w:rsidRPr="002E49F6" w:rsidRDefault="002E49F6" w:rsidP="002E49F6">
      <w:pPr>
        <w:rPr>
          <w:lang w:val="en-US"/>
        </w:rPr>
      </w:pPr>
      <w:r w:rsidRPr="002E49F6">
        <w:rPr>
          <w:lang w:val="en-US"/>
        </w:rPr>
        <w:t>Correct anything that is wrong. What you type always wins over what was detected.</w:t>
      </w:r>
    </w:p>
    <w:p w14:paraId="15ACC0C7" w14:textId="77777777" w:rsidR="002E49F6" w:rsidRPr="002E49F6" w:rsidRDefault="002E49F6" w:rsidP="002E49F6">
      <w:pPr>
        <w:pStyle w:val="berschrift3"/>
        <w:rPr>
          <w:lang w:val="en-US"/>
        </w:rPr>
      </w:pPr>
      <w:r w:rsidRPr="002E49F6">
        <w:rPr>
          <w:lang w:val="en-US"/>
        </w:rPr>
        <w:t>Comments</w:t>
      </w:r>
    </w:p>
    <w:p w14:paraId="1F6C465F" w14:textId="77777777" w:rsidR="002E49F6" w:rsidRPr="002E49F6" w:rsidRDefault="002E49F6" w:rsidP="002E49F6">
      <w:pPr>
        <w:rPr>
          <w:lang w:val="en-US"/>
        </w:rPr>
      </w:pPr>
      <w:r w:rsidRPr="002E49F6">
        <w:rPr>
          <w:lang w:val="en-US"/>
        </w:rPr>
        <w:t>Free text.</w:t>
      </w:r>
    </w:p>
    <w:p w14:paraId="17D46735" w14:textId="77777777" w:rsidR="002E49F6" w:rsidRPr="002E49F6" w:rsidRDefault="002E49F6" w:rsidP="002E49F6">
      <w:pPr>
        <w:rPr>
          <w:lang w:val="en-US"/>
        </w:rPr>
      </w:pPr>
      <w:r w:rsidRPr="002E49F6">
        <w:rPr>
          <w:b/>
          <w:lang w:val="en-US"/>
        </w:rPr>
        <w:t>Context written at the instrument is picked up automatically.</w:t>
      </w:r>
      <w:r w:rsidRPr="002E49F6">
        <w:rPr>
          <w:lang w:val="en-US"/>
        </w:rPr>
        <w:t xml:space="preserve"> Put either or both of these in the </w:t>
      </w:r>
      <w:r w:rsidRPr="002E49F6">
        <w:rPr>
          <w:b/>
          <w:lang w:val="en-US"/>
        </w:rPr>
        <w:t>sample comment</w:t>
      </w:r>
      <w:r w:rsidRPr="002E49F6">
        <w:rPr>
          <w:lang w:val="en-US"/>
        </w:rPr>
        <w:t xml:space="preserve"> (VSM or ETO sample properties), or as a </w:t>
      </w:r>
      <w:r w:rsidRPr="002E49F6">
        <w:rPr>
          <w:rFonts w:ascii="Consolas" w:hAnsi="Consolas"/>
          <w:sz w:val="19"/>
          <w:lang w:val="en-US"/>
        </w:rPr>
        <w:t>REM</w:t>
      </w:r>
      <w:r w:rsidRPr="002E49F6">
        <w:rPr>
          <w:lang w:val="en-US"/>
        </w:rPr>
        <w:t xml:space="preserve"> line in the sequence:</w:t>
      </w:r>
    </w:p>
    <w:p w14:paraId="4A8814AD" w14:textId="77777777" w:rsidR="002E49F6" w:rsidRPr="002E49F6" w:rsidRDefault="002E49F6" w:rsidP="002E49F6">
      <w:pPr>
        <w:pStyle w:val="CodeBlock"/>
        <w:rPr>
          <w:lang w:val="en-US"/>
        </w:rPr>
      </w:pPr>
      <w:r w:rsidRPr="002E49F6">
        <w:rPr>
          <w:lang w:val="en-US"/>
        </w:rPr>
        <w:t>Project = [ThickFilmSputterDeposition]</w:t>
      </w:r>
    </w:p>
    <w:p w14:paraId="618E0211" w14:textId="77777777" w:rsidR="002E49F6" w:rsidRPr="002E49F6" w:rsidRDefault="002E49F6" w:rsidP="002E49F6">
      <w:pPr>
        <w:pStyle w:val="CodeBlock"/>
        <w:rPr>
          <w:lang w:val="en-US"/>
        </w:rPr>
      </w:pPr>
      <w:r w:rsidRPr="002E49F6">
        <w:rPr>
          <w:lang w:val="en-US"/>
        </w:rPr>
        <w:t>SampleSeries = [SebastiansTestSeries]</w:t>
      </w:r>
    </w:p>
    <w:p w14:paraId="1FF2427C" w14:textId="77777777" w:rsidR="002E49F6" w:rsidRPr="002E49F6" w:rsidRDefault="002E49F6" w:rsidP="002E49F6">
      <w:pPr>
        <w:rPr>
          <w:lang w:val="en-US"/>
        </w:rPr>
      </w:pPr>
      <w:r w:rsidRPr="002E49F6">
        <w:rPr>
          <w:lang w:val="en-US"/>
        </w:rPr>
        <w:t xml:space="preserve">Both on one line works too: </w:t>
      </w:r>
      <w:r w:rsidRPr="002E49F6">
        <w:rPr>
          <w:rFonts w:ascii="Consolas" w:hAnsi="Consolas"/>
          <w:sz w:val="19"/>
          <w:lang w:val="en-US"/>
        </w:rPr>
        <w:t>Project = [ThickFilmSputterDeposition] / SampleSeries = [SebastiansTestSeries]</w:t>
      </w:r>
    </w:p>
    <w:p w14:paraId="2BED4FA3" w14:textId="77777777" w:rsidR="002E49F6" w:rsidRPr="002E49F6" w:rsidRDefault="002E49F6" w:rsidP="002E49F6">
      <w:pPr>
        <w:rPr>
          <w:lang w:val="en-US"/>
        </w:rPr>
      </w:pPr>
      <w:r w:rsidRPr="002E49F6">
        <w:rPr>
          <w:lang w:val="en-US"/>
        </w:rPr>
        <w:t>They preselect the Project and Sample series boxes — useful when you measure for an external group, so the context is typed once rather than every run. Scanning a sample still overrules them, and so does anything you choose yourself.</w:t>
      </w:r>
    </w:p>
    <w:p w14:paraId="4A14E9B8" w14:textId="77777777" w:rsidR="002E49F6" w:rsidRPr="002E49F6" w:rsidRDefault="002E49F6" w:rsidP="002E49F6">
      <w:pPr>
        <w:pStyle w:val="Zitat"/>
        <w:rPr>
          <w:lang w:val="en-US"/>
        </w:rPr>
      </w:pPr>
      <w:r w:rsidRPr="002E49F6">
        <w:rPr>
          <w:b/>
          <w:lang w:val="en-US"/>
        </w:rPr>
        <w:lastRenderedPageBreak/>
        <w:t>Put the value in square brackets.</w:t>
      </w:r>
      <w:r w:rsidRPr="002E49F6">
        <w:rPr>
          <w:lang w:val="en-US"/>
        </w:rPr>
        <w:t xml:space="preserve"> They mark where the name ends, so you can write anything else on the same line:  | written | taken as | |---|---| | </w:t>
      </w:r>
      <w:r w:rsidRPr="002E49F6">
        <w:rPr>
          <w:rFonts w:ascii="Consolas" w:hAnsi="Consolas"/>
          <w:sz w:val="19"/>
          <w:lang w:val="en-US"/>
        </w:rPr>
        <w:t>Project = [CoFe] remeasured after annealing</w:t>
      </w:r>
      <w:r w:rsidRPr="002E49F6">
        <w:rPr>
          <w:lang w:val="en-US"/>
        </w:rPr>
        <w:t xml:space="preserve"> | </w:t>
      </w:r>
      <w:r w:rsidRPr="002E49F6">
        <w:rPr>
          <w:rFonts w:ascii="Consolas" w:hAnsi="Consolas"/>
          <w:sz w:val="19"/>
          <w:lang w:val="en-US"/>
        </w:rPr>
        <w:t>CoFe</w:t>
      </w:r>
      <w:r w:rsidRPr="002E49F6">
        <w:rPr>
          <w:lang w:val="en-US"/>
        </w:rPr>
        <w:t xml:space="preserve"> | | </w:t>
      </w:r>
      <w:r w:rsidRPr="002E49F6">
        <w:rPr>
          <w:rFonts w:ascii="Consolas" w:hAnsi="Consolas"/>
          <w:sz w:val="19"/>
          <w:lang w:val="en-US"/>
        </w:rPr>
        <w:t>Project = CoFe remeasured after annealing</w:t>
      </w:r>
      <w:r w:rsidRPr="002E49F6">
        <w:rPr>
          <w:lang w:val="en-US"/>
        </w:rPr>
        <w:t xml:space="preserve"> | </w:t>
      </w:r>
      <w:r w:rsidRPr="002E49F6">
        <w:rPr>
          <w:rFonts w:ascii="Consolas" w:hAnsi="Consolas"/>
          <w:sz w:val="19"/>
          <w:lang w:val="en-US"/>
        </w:rPr>
        <w:t>CoFe remeasured after annealing</w:t>
      </w:r>
      <w:r w:rsidRPr="002E49F6">
        <w:rPr>
          <w:lang w:val="en-US"/>
        </w:rPr>
        <w:t xml:space="preserve"> ✗ |  Without brackets the name has to run to the end of the line, because nothing says where it stops. It still works — </w:t>
      </w:r>
      <w:r w:rsidRPr="002E49F6">
        <w:rPr>
          <w:rFonts w:ascii="Consolas" w:hAnsi="Consolas"/>
          <w:sz w:val="19"/>
          <w:lang w:val="en-US"/>
        </w:rPr>
        <w:t>Project = CoFe</w:t>
      </w:r>
      <w:r w:rsidRPr="002E49F6">
        <w:rPr>
          <w:lang w:val="en-US"/>
        </w:rPr>
        <w:t xml:space="preserve"> on its own is fine — but the brackets let you keep your notes and the context on the same line.</w:t>
      </w:r>
    </w:p>
    <w:p w14:paraId="1F5718F4" w14:textId="77777777" w:rsidR="002E49F6" w:rsidRPr="002E49F6" w:rsidRDefault="002E49F6" w:rsidP="002E49F6">
      <w:pPr>
        <w:rPr>
          <w:lang w:val="en-US"/>
        </w:rPr>
      </w:pPr>
      <w:r w:rsidRPr="002E49F6">
        <w:rPr>
          <w:b/>
          <w:lang w:val="en-US"/>
        </w:rPr>
        <w:t>Either the plain name or the short identifier works.</w:t>
      </w:r>
      <w:r w:rsidRPr="002E49F6">
        <w:rPr>
          <w:lang w:val="en-US"/>
        </w:rPr>
        <w:t xml:space="preserve"> </w:t>
      </w:r>
      <w:r w:rsidRPr="002E49F6">
        <w:rPr>
          <w:rFonts w:ascii="Consolas" w:hAnsi="Consolas"/>
          <w:sz w:val="19"/>
          <w:lang w:val="en-US"/>
        </w:rPr>
        <w:t>Project = [Thick film sputter deposition]</w:t>
      </w:r>
      <w:r w:rsidRPr="002E49F6">
        <w:rPr>
          <w:lang w:val="en-US"/>
        </w:rPr>
        <w:t xml:space="preserve"> and </w:t>
      </w:r>
      <w:r w:rsidRPr="002E49F6">
        <w:rPr>
          <w:rFonts w:ascii="Consolas" w:hAnsi="Consolas"/>
          <w:sz w:val="19"/>
          <w:lang w:val="en-US"/>
        </w:rPr>
        <w:t>Project = [ThickFilmSputterDeposition]</w:t>
      </w:r>
      <w:r w:rsidRPr="002E49F6">
        <w:rPr>
          <w:lang w:val="en-US"/>
        </w:rPr>
        <w:t xml:space="preserve"> both find the same project. The identifier is the more durable of the two, since a description can be reworded later and the name then stops matching — but use whichever you find easier to remember. Both are shown in the dialog's Project and Sample series boxes.</w:t>
      </w:r>
    </w:p>
    <w:p w14:paraId="6B650BB3" w14:textId="77777777" w:rsidR="002E49F6" w:rsidRPr="002E49F6" w:rsidRDefault="002E49F6" w:rsidP="002E49F6">
      <w:pPr>
        <w:pStyle w:val="Zitat"/>
        <w:rPr>
          <w:lang w:val="en-US"/>
        </w:rPr>
      </w:pPr>
      <w:r w:rsidRPr="002E49F6">
        <w:rPr>
          <w:lang w:val="en-US"/>
        </w:rPr>
        <w:t xml:space="preserve">It must be written </w:t>
      </w:r>
      <w:r w:rsidRPr="002E49F6">
        <w:rPr>
          <w:b/>
          <w:lang w:val="en-US"/>
        </w:rPr>
        <w:t>before the run starts</w:t>
      </w:r>
      <w:r w:rsidRPr="002E49F6">
        <w:rPr>
          <w:lang w:val="en-US"/>
        </w:rPr>
        <w:t>, because it is read when the sequence begins. Typing it into this Comments box has no effect on those two boxes — by then they are already filled in.</w:t>
      </w:r>
    </w:p>
    <w:p w14:paraId="1E7EC1AC" w14:textId="77777777" w:rsidR="002E49F6" w:rsidRPr="002E49F6" w:rsidRDefault="002E49F6" w:rsidP="002E49F6">
      <w:pPr>
        <w:pStyle w:val="berschrift2"/>
        <w:rPr>
          <w:lang w:val="en-US"/>
        </w:rPr>
      </w:pPr>
      <w:r w:rsidRPr="002E49F6">
        <w:rPr>
          <w:lang w:val="en-US"/>
        </w:rPr>
        <w:t>3. What happens at the end</w:t>
      </w:r>
    </w:p>
    <w:p w14:paraId="7FD8AFD5" w14:textId="77777777" w:rsidR="002E49F6" w:rsidRPr="002E49F6" w:rsidRDefault="002E49F6" w:rsidP="002E49F6">
      <w:pPr>
        <w:rPr>
          <w:lang w:val="en-US"/>
        </w:rPr>
      </w:pPr>
      <w:r w:rsidRPr="002E49F6">
        <w:rPr>
          <w:lang w:val="en-US"/>
        </w:rPr>
        <w:t>Nothing you need to do. A small window shows what was added and closes itself after a few seconds.</w:t>
      </w:r>
    </w:p>
    <w:p w14:paraId="36DE821B" w14:textId="77777777" w:rsidR="002E49F6" w:rsidRPr="002E49F6" w:rsidRDefault="002E49F6" w:rsidP="002E49F6">
      <w:pPr>
        <w:rPr>
          <w:lang w:val="en-US"/>
        </w:rPr>
      </w:pPr>
      <w:r w:rsidRPr="002E49F6">
        <w:rPr>
          <w:lang w:val="en-US"/>
        </w:rPr>
        <w:t>Added automatically: the data files the run produced, the field and temperature actually reached, the chamber pressure, averaging time, oscillation amplitude, excitation current and frequency, and the instrument serial numbers.</w:t>
      </w:r>
    </w:p>
    <w:p w14:paraId="113205E0" w14:textId="77777777" w:rsidR="002E49F6" w:rsidRPr="002E49F6" w:rsidRDefault="002E49F6" w:rsidP="002E49F6">
      <w:pPr>
        <w:rPr>
          <w:lang w:val="en-US"/>
        </w:rPr>
      </w:pPr>
      <w:r w:rsidRPr="002E49F6">
        <w:rPr>
          <w:b/>
          <w:lang w:val="en-US"/>
        </w:rPr>
        <w:t>Nothing you typed is overwritten</w:t>
      </w:r>
      <w:r w:rsidRPr="002E49F6">
        <w:rPr>
          <w:lang w:val="en-US"/>
        </w:rPr>
        <w:t xml:space="preserve"> — only fields that were still empty get filled.</w:t>
      </w:r>
    </w:p>
    <w:p w14:paraId="47182177" w14:textId="77777777" w:rsidR="002E49F6" w:rsidRPr="002E49F6" w:rsidRDefault="002E49F6" w:rsidP="002E49F6">
      <w:pPr>
        <w:rPr>
          <w:lang w:val="en-US"/>
        </w:rPr>
      </w:pPr>
      <w:r w:rsidRPr="002E49F6">
        <w:rPr>
          <w:lang w:val="en-US"/>
        </w:rPr>
        <w:t xml:space="preserve">If you ticked </w:t>
      </w:r>
      <w:r w:rsidRPr="002E49F6">
        <w:rPr>
          <w:b/>
          <w:lang w:val="en-US"/>
        </w:rPr>
        <w:t>Email me when the measurement is finished</w:t>
      </w:r>
      <w:r w:rsidRPr="002E49F6">
        <w:rPr>
          <w:lang w:val="en-US"/>
        </w:rPr>
        <w:t xml:space="preserve">, you now get a mail with the sequence name and a link to the entry. It is sent </w:t>
      </w:r>
      <w:r w:rsidRPr="002E49F6">
        <w:rPr>
          <w:b/>
          <w:lang w:val="en-US"/>
        </w:rPr>
        <w:t>from your own address</w:t>
      </w:r>
      <w:r w:rsidRPr="002E49F6">
        <w:rPr>
          <w:lang w:val="en-US"/>
        </w:rPr>
        <w:t>, so it appears in your mailbox as if you had written the reminder yourself.</w:t>
      </w:r>
    </w:p>
    <w:p w14:paraId="03C8A9D3" w14:textId="77777777" w:rsidR="002E49F6" w:rsidRPr="002E49F6" w:rsidRDefault="002E49F6" w:rsidP="002E49F6">
      <w:pPr>
        <w:pStyle w:val="berschrift2"/>
        <w:rPr>
          <w:lang w:val="en-US"/>
        </w:rPr>
      </w:pPr>
      <w:r w:rsidRPr="002E49F6">
        <w:rPr>
          <w:lang w:val="en-US"/>
        </w:rPr>
        <w:t>4. Reading the entry later</w:t>
      </w:r>
    </w:p>
    <w:p w14:paraId="4427C417" w14:textId="77777777" w:rsidR="002E49F6" w:rsidRPr="002E49F6" w:rsidRDefault="002E49F6" w:rsidP="002E49F6">
      <w:pPr>
        <w:rPr>
          <w:lang w:val="en-US"/>
        </w:rPr>
      </w:pPr>
      <w:r w:rsidRPr="002E49F6">
        <w:rPr>
          <w:lang w:val="en-US"/>
        </w:rPr>
        <w:t>The entry is a page in the wiki, linked from the sample. It carries everything above, plus the complete sequence as MultiVu rendered it — so it can be reproduced.</w:t>
      </w:r>
    </w:p>
    <w:p w14:paraId="449A8849" w14:textId="77777777" w:rsidR="002E49F6" w:rsidRPr="002E49F6" w:rsidRDefault="002E49F6" w:rsidP="002E49F6">
      <w:pPr>
        <w:rPr>
          <w:lang w:val="en-US"/>
        </w:rPr>
      </w:pPr>
      <w:r w:rsidRPr="002E49F6">
        <w:rPr>
          <w:lang w:val="en-US"/>
        </w:rPr>
        <w:t xml:space="preserve">An entry that still shows </w:t>
      </w:r>
      <w:r w:rsidRPr="002E49F6">
        <w:rPr>
          <w:b/>
          <w:lang w:val="en-US"/>
        </w:rPr>
        <w:t>`QDM-ELN-Import: Starting…`</w:t>
      </w:r>
      <w:r w:rsidRPr="002E49F6">
        <w:rPr>
          <w:lang w:val="en-US"/>
        </w:rPr>
        <w:t xml:space="preserve"> in its comments belongs to a run that never reached its final step: aborted, or the last </w:t>
      </w:r>
      <w:r w:rsidRPr="002E49F6">
        <w:rPr>
          <w:rFonts w:ascii="Consolas" w:hAnsi="Consolas"/>
          <w:sz w:val="19"/>
          <w:lang w:val="en-US"/>
        </w:rPr>
        <w:t>Call Script</w:t>
      </w:r>
      <w:r w:rsidRPr="002E49F6">
        <w:rPr>
          <w:lang w:val="en-US"/>
        </w:rPr>
        <w:t xml:space="preserve"> was missing. The measurement may be perfectly good; the entry is simply incomplete.</w:t>
      </w:r>
    </w:p>
    <w:p w14:paraId="776B41DE" w14:textId="77777777" w:rsidR="002E49F6" w:rsidRDefault="002E49F6" w:rsidP="002E49F6">
      <w:pPr>
        <w:pStyle w:val="berschrift2"/>
      </w:pPr>
      <w:r>
        <w:t xml:space="preserve">5. </w:t>
      </w:r>
      <w:proofErr w:type="spellStart"/>
      <w:r>
        <w:t>If</w:t>
      </w:r>
      <w:proofErr w:type="spellEnd"/>
      <w:r>
        <w:t xml:space="preserve"> </w:t>
      </w:r>
      <w:proofErr w:type="spellStart"/>
      <w:r>
        <w:t>something</w:t>
      </w:r>
      <w:proofErr w:type="spellEnd"/>
      <w:r>
        <w:t xml:space="preserve"> </w:t>
      </w:r>
      <w:proofErr w:type="spellStart"/>
      <w:r>
        <w:t>does</w:t>
      </w:r>
      <w:proofErr w:type="spellEnd"/>
      <w:r>
        <w:t xml:space="preserve"> not </w:t>
      </w:r>
      <w:proofErr w:type="spellStart"/>
      <w:r>
        <w:t>work</w:t>
      </w:r>
      <w:proofErr w:type="spellEnd"/>
    </w:p>
    <w:tbl>
      <w:tblPr>
        <w:tblStyle w:val="Tabellenraster"/>
        <w:tblW w:w="0" w:type="auto"/>
        <w:tblInd w:w="90" w:type="dxa"/>
        <w:tblLook w:val="04A0" w:firstRow="1" w:lastRow="0" w:firstColumn="1" w:lastColumn="0" w:noHBand="0" w:noVBand="1"/>
      </w:tblPr>
      <w:tblGrid>
        <w:gridCol w:w="4680"/>
        <w:gridCol w:w="4680"/>
      </w:tblGrid>
      <w:tr w:rsidR="002E49F6" w14:paraId="6728D13D" w14:textId="77777777" w:rsidTr="005075E3">
        <w:tc>
          <w:tcPr>
            <w:tcW w:w="4680" w:type="dxa"/>
            <w:shd w:val="clear" w:color="auto" w:fill="EFEFEF"/>
          </w:tcPr>
          <w:p w14:paraId="68CACA52" w14:textId="77777777" w:rsidR="002E49F6" w:rsidRDefault="002E49F6" w:rsidP="005075E3">
            <w:r>
              <w:rPr>
                <w:b/>
              </w:rPr>
              <w:t xml:space="preserve"> </w:t>
            </w:r>
            <w:proofErr w:type="spellStart"/>
            <w:r>
              <w:rPr>
                <w:b/>
              </w:rPr>
              <w:t>What</w:t>
            </w:r>
            <w:proofErr w:type="spellEnd"/>
            <w:r>
              <w:rPr>
                <w:b/>
              </w:rPr>
              <w:t xml:space="preserve"> </w:t>
            </w:r>
            <w:proofErr w:type="spellStart"/>
            <w:r>
              <w:rPr>
                <w:b/>
              </w:rPr>
              <w:t>you</w:t>
            </w:r>
            <w:proofErr w:type="spellEnd"/>
            <w:r>
              <w:rPr>
                <w:b/>
              </w:rPr>
              <w:t xml:space="preserve"> </w:t>
            </w:r>
            <w:proofErr w:type="spellStart"/>
            <w:r>
              <w:rPr>
                <w:b/>
              </w:rPr>
              <w:t>see</w:t>
            </w:r>
            <w:proofErr w:type="spellEnd"/>
          </w:p>
        </w:tc>
        <w:tc>
          <w:tcPr>
            <w:tcW w:w="4680" w:type="dxa"/>
            <w:shd w:val="clear" w:color="auto" w:fill="EFEFEF"/>
          </w:tcPr>
          <w:p w14:paraId="46C0A28D" w14:textId="77777777" w:rsidR="002E49F6" w:rsidRDefault="002E49F6" w:rsidP="005075E3">
            <w:proofErr w:type="spellStart"/>
            <w:r>
              <w:rPr>
                <w:b/>
              </w:rPr>
              <w:t>What</w:t>
            </w:r>
            <w:proofErr w:type="spellEnd"/>
            <w:r>
              <w:rPr>
                <w:b/>
              </w:rPr>
              <w:t xml:space="preserve"> </w:t>
            </w:r>
            <w:proofErr w:type="spellStart"/>
            <w:r>
              <w:rPr>
                <w:b/>
              </w:rPr>
              <w:t>it</w:t>
            </w:r>
            <w:proofErr w:type="spellEnd"/>
            <w:r>
              <w:rPr>
                <w:b/>
              </w:rPr>
              <w:t xml:space="preserve"> </w:t>
            </w:r>
            <w:proofErr w:type="spellStart"/>
            <w:r>
              <w:rPr>
                <w:b/>
              </w:rPr>
              <w:t>means</w:t>
            </w:r>
            <w:proofErr w:type="spellEnd"/>
            <w:r>
              <w:rPr>
                <w:b/>
              </w:rPr>
              <w:t xml:space="preserve"> </w:t>
            </w:r>
          </w:p>
        </w:tc>
      </w:tr>
      <w:tr w:rsidR="002E49F6" w:rsidRPr="002E49F6" w14:paraId="7469EA92" w14:textId="77777777" w:rsidTr="005075E3">
        <w:tc>
          <w:tcPr>
            <w:tcW w:w="4680" w:type="dxa"/>
          </w:tcPr>
          <w:p w14:paraId="23EFFF15" w14:textId="77777777" w:rsidR="002E49F6" w:rsidRPr="002E49F6" w:rsidRDefault="002E49F6" w:rsidP="005075E3">
            <w:pPr>
              <w:rPr>
                <w:lang w:val="en-US"/>
              </w:rPr>
            </w:pPr>
            <w:r w:rsidRPr="002E49F6">
              <w:rPr>
                <w:lang w:val="en-US"/>
              </w:rPr>
              <w:t xml:space="preserve"> The script is not in the file list</w:t>
            </w:r>
          </w:p>
        </w:tc>
        <w:tc>
          <w:tcPr>
            <w:tcW w:w="4680" w:type="dxa"/>
          </w:tcPr>
          <w:p w14:paraId="49198E03" w14:textId="77777777" w:rsidR="002E49F6" w:rsidRPr="002E49F6" w:rsidRDefault="002E49F6" w:rsidP="005075E3">
            <w:pPr>
              <w:rPr>
                <w:lang w:val="en-US"/>
              </w:rPr>
            </w:pPr>
            <w:r w:rsidRPr="002E49F6">
              <w:rPr>
                <w:lang w:val="en-US"/>
              </w:rPr>
              <w:t xml:space="preserve">The file type is still *Sequence Files (\*.seq)* — switch to *SAX Basic Script Files (\*.bas)* (§1) </w:t>
            </w:r>
          </w:p>
        </w:tc>
      </w:tr>
      <w:tr w:rsidR="002E49F6" w:rsidRPr="002E49F6" w14:paraId="581A8EEE" w14:textId="77777777" w:rsidTr="005075E3">
        <w:tc>
          <w:tcPr>
            <w:tcW w:w="4680" w:type="dxa"/>
          </w:tcPr>
          <w:p w14:paraId="1E58C8F2" w14:textId="77777777" w:rsidR="002E49F6" w:rsidRDefault="002E49F6" w:rsidP="005075E3">
            <w:r w:rsidRPr="002E49F6">
              <w:rPr>
                <w:lang w:val="en-US"/>
              </w:rPr>
              <w:t xml:space="preserve"> </w:t>
            </w:r>
            <w:proofErr w:type="spellStart"/>
            <w:r>
              <w:t>No</w:t>
            </w:r>
            <w:proofErr w:type="spellEnd"/>
            <w:r>
              <w:t xml:space="preserve"> </w:t>
            </w:r>
            <w:proofErr w:type="spellStart"/>
            <w:r>
              <w:t>window</w:t>
            </w:r>
            <w:proofErr w:type="spellEnd"/>
            <w:r>
              <w:t xml:space="preserve"> </w:t>
            </w:r>
            <w:proofErr w:type="spellStart"/>
            <w:r>
              <w:t>appears</w:t>
            </w:r>
            <w:proofErr w:type="spellEnd"/>
          </w:p>
        </w:tc>
        <w:tc>
          <w:tcPr>
            <w:tcW w:w="4680" w:type="dxa"/>
          </w:tcPr>
          <w:p w14:paraId="4F21A097" w14:textId="77777777" w:rsidR="002E49F6" w:rsidRPr="002E49F6" w:rsidRDefault="002E49F6" w:rsidP="005075E3">
            <w:pPr>
              <w:rPr>
                <w:lang w:val="en-US"/>
              </w:rPr>
            </w:pPr>
            <w:r w:rsidRPr="002E49F6">
              <w:rPr>
                <w:lang w:val="en-US"/>
              </w:rPr>
              <w:t xml:space="preserve">The </w:t>
            </w:r>
            <w:r w:rsidRPr="002E49F6">
              <w:rPr>
                <w:rFonts w:ascii="Consolas" w:hAnsi="Consolas"/>
                <w:sz w:val="19"/>
                <w:lang w:val="en-US"/>
              </w:rPr>
              <w:t>Call Script</w:t>
            </w:r>
            <w:r w:rsidRPr="002E49F6">
              <w:rPr>
                <w:lang w:val="en-US"/>
              </w:rPr>
              <w:t xml:space="preserve"> step points somewhere else, or the program is not installed on this machine </w:t>
            </w:r>
          </w:p>
        </w:tc>
      </w:tr>
      <w:tr w:rsidR="002E49F6" w14:paraId="2A76213E" w14:textId="77777777" w:rsidTr="005075E3">
        <w:tc>
          <w:tcPr>
            <w:tcW w:w="4680" w:type="dxa"/>
          </w:tcPr>
          <w:p w14:paraId="0DEA24A5" w14:textId="77777777" w:rsidR="002E49F6" w:rsidRDefault="002E49F6" w:rsidP="005075E3">
            <w:r w:rsidRPr="002E49F6">
              <w:rPr>
                <w:lang w:val="en-US"/>
              </w:rPr>
              <w:t xml:space="preserve"> </w:t>
            </w:r>
            <w:r>
              <w:t xml:space="preserve">"COM </w:t>
            </w:r>
            <w:proofErr w:type="spellStart"/>
            <w:r>
              <w:t>server</w:t>
            </w:r>
            <w:proofErr w:type="spellEnd"/>
            <w:r>
              <w:t xml:space="preserve"> not </w:t>
            </w:r>
            <w:proofErr w:type="spellStart"/>
            <w:r>
              <w:t>available</w:t>
            </w:r>
            <w:proofErr w:type="spellEnd"/>
            <w:r>
              <w:t>"</w:t>
            </w:r>
          </w:p>
        </w:tc>
        <w:tc>
          <w:tcPr>
            <w:tcW w:w="4680" w:type="dxa"/>
          </w:tcPr>
          <w:p w14:paraId="6A8C7BCC" w14:textId="77777777" w:rsidR="002E49F6" w:rsidRDefault="002E49F6" w:rsidP="005075E3">
            <w:r w:rsidRPr="002E49F6">
              <w:rPr>
                <w:lang w:val="en-US"/>
              </w:rPr>
              <w:t xml:space="preserve">The program is not registered. </w:t>
            </w:r>
            <w:r>
              <w:t xml:space="preserve">Ask </w:t>
            </w:r>
            <w:proofErr w:type="spellStart"/>
            <w:r>
              <w:t>whoever</w:t>
            </w:r>
            <w:proofErr w:type="spellEnd"/>
            <w:r>
              <w:t xml:space="preserve"> </w:t>
            </w:r>
            <w:proofErr w:type="spellStart"/>
            <w:r>
              <w:t>installed</w:t>
            </w:r>
            <w:proofErr w:type="spellEnd"/>
            <w:r>
              <w:t xml:space="preserve"> </w:t>
            </w:r>
            <w:proofErr w:type="spellStart"/>
            <w:r>
              <w:t>it</w:t>
            </w:r>
            <w:proofErr w:type="spellEnd"/>
            <w:r>
              <w:t xml:space="preserve"> </w:t>
            </w:r>
          </w:p>
        </w:tc>
      </w:tr>
      <w:tr w:rsidR="002E49F6" w:rsidRPr="002E49F6" w14:paraId="1EDCEB62" w14:textId="77777777" w:rsidTr="005075E3">
        <w:tc>
          <w:tcPr>
            <w:tcW w:w="4680" w:type="dxa"/>
          </w:tcPr>
          <w:p w14:paraId="10E62317" w14:textId="77777777" w:rsidR="002E49F6" w:rsidRPr="002E49F6" w:rsidRDefault="002E49F6" w:rsidP="005075E3">
            <w:pPr>
              <w:rPr>
                <w:lang w:val="en-US"/>
              </w:rPr>
            </w:pPr>
            <w:r w:rsidRPr="002E49F6">
              <w:rPr>
                <w:lang w:val="en-US"/>
              </w:rPr>
              <w:t xml:space="preserve"> The scanner beeps but nothing happens</w:t>
            </w:r>
          </w:p>
        </w:tc>
        <w:tc>
          <w:tcPr>
            <w:tcW w:w="4680" w:type="dxa"/>
          </w:tcPr>
          <w:p w14:paraId="67DCDB7B" w14:textId="77777777" w:rsidR="002E49F6" w:rsidRPr="002E49F6" w:rsidRDefault="002E49F6" w:rsidP="005075E3">
            <w:pPr>
              <w:rPr>
                <w:lang w:val="en-US"/>
              </w:rPr>
            </w:pPr>
            <w:r w:rsidRPr="002E49F6">
              <w:rPr>
                <w:lang w:val="en-US"/>
              </w:rPr>
              <w:t xml:space="preserve">Wrong USB socket or wrong driver — a known problem, ask for help </w:t>
            </w:r>
          </w:p>
        </w:tc>
      </w:tr>
      <w:tr w:rsidR="002E49F6" w:rsidRPr="002E49F6" w14:paraId="4E4F26F3" w14:textId="77777777" w:rsidTr="005075E3">
        <w:tc>
          <w:tcPr>
            <w:tcW w:w="4680" w:type="dxa"/>
          </w:tcPr>
          <w:p w14:paraId="1C3EBF15" w14:textId="77777777" w:rsidR="002E49F6" w:rsidRPr="002E49F6" w:rsidRDefault="002E49F6" w:rsidP="005075E3">
            <w:pPr>
              <w:rPr>
                <w:lang w:val="en-US"/>
              </w:rPr>
            </w:pPr>
            <w:r w:rsidRPr="002E49F6">
              <w:rPr>
                <w:lang w:val="en-US"/>
              </w:rPr>
              <w:lastRenderedPageBreak/>
              <w:t xml:space="preserve"> "Sample not existing in this wiki"</w:t>
            </w:r>
          </w:p>
        </w:tc>
        <w:tc>
          <w:tcPr>
            <w:tcW w:w="4680" w:type="dxa"/>
          </w:tcPr>
          <w:p w14:paraId="2E35501D" w14:textId="77777777" w:rsidR="002E49F6" w:rsidRPr="002E49F6" w:rsidRDefault="002E49F6" w:rsidP="005075E3">
            <w:pPr>
              <w:rPr>
                <w:lang w:val="en-US"/>
              </w:rPr>
            </w:pPr>
            <w:r w:rsidRPr="002E49F6">
              <w:rPr>
                <w:lang w:val="en-US"/>
              </w:rPr>
              <w:t xml:space="preserve">The label is genuine but the sample was never created. Use the wiki button and add it </w:t>
            </w:r>
          </w:p>
        </w:tc>
      </w:tr>
      <w:tr w:rsidR="002E49F6" w:rsidRPr="002E49F6" w14:paraId="4799DD43" w14:textId="77777777" w:rsidTr="005075E3">
        <w:tc>
          <w:tcPr>
            <w:tcW w:w="4680" w:type="dxa"/>
          </w:tcPr>
          <w:p w14:paraId="4D961DE1" w14:textId="77777777" w:rsidR="002E49F6" w:rsidRDefault="002E49F6" w:rsidP="005075E3">
            <w:r w:rsidRPr="002E49F6">
              <w:rPr>
                <w:lang w:val="en-US"/>
              </w:rPr>
              <w:t xml:space="preserve"> </w:t>
            </w:r>
            <w:r>
              <w:t>"Invalid URL"</w:t>
            </w:r>
          </w:p>
        </w:tc>
        <w:tc>
          <w:tcPr>
            <w:tcW w:w="4680" w:type="dxa"/>
          </w:tcPr>
          <w:p w14:paraId="13052645" w14:textId="77777777" w:rsidR="002E49F6" w:rsidRPr="002E49F6" w:rsidRDefault="002E49F6" w:rsidP="005075E3">
            <w:pPr>
              <w:rPr>
                <w:lang w:val="en-US"/>
              </w:rPr>
            </w:pPr>
            <w:r w:rsidRPr="002E49F6">
              <w:rPr>
                <w:lang w:val="en-US"/>
              </w:rPr>
              <w:t xml:space="preserve">What was scanned is not a sample address at all </w:t>
            </w:r>
          </w:p>
        </w:tc>
      </w:tr>
      <w:tr w:rsidR="002E49F6" w:rsidRPr="002E49F6" w14:paraId="3BB3CB17" w14:textId="77777777" w:rsidTr="005075E3">
        <w:tc>
          <w:tcPr>
            <w:tcW w:w="4680" w:type="dxa"/>
          </w:tcPr>
          <w:p w14:paraId="74CA3604" w14:textId="77777777" w:rsidR="002E49F6" w:rsidRDefault="002E49F6" w:rsidP="005075E3">
            <w:r w:rsidRPr="002E49F6">
              <w:rPr>
                <w:lang w:val="en-US"/>
              </w:rPr>
              <w:t xml:space="preserve"> </w:t>
            </w:r>
            <w:proofErr w:type="spellStart"/>
            <w:r>
              <w:t>No</w:t>
            </w:r>
            <w:proofErr w:type="spellEnd"/>
            <w:r>
              <w:t xml:space="preserve"> </w:t>
            </w:r>
            <w:proofErr w:type="spellStart"/>
            <w:r>
              <w:t>entry</w:t>
            </w:r>
            <w:proofErr w:type="spellEnd"/>
            <w:r>
              <w:t xml:space="preserve"> </w:t>
            </w:r>
            <w:proofErr w:type="spellStart"/>
            <w:r>
              <w:t>appeared</w:t>
            </w:r>
            <w:proofErr w:type="spellEnd"/>
          </w:p>
        </w:tc>
        <w:tc>
          <w:tcPr>
            <w:tcW w:w="4680" w:type="dxa"/>
          </w:tcPr>
          <w:p w14:paraId="0C874020" w14:textId="77777777" w:rsidR="002E49F6" w:rsidRPr="002E49F6" w:rsidRDefault="002E49F6" w:rsidP="005075E3">
            <w:pPr>
              <w:rPr>
                <w:lang w:val="en-US"/>
              </w:rPr>
            </w:pPr>
            <w:r w:rsidRPr="002E49F6">
              <w:rPr>
                <w:lang w:val="en-US"/>
              </w:rPr>
              <w:t xml:space="preserve">Look in </w:t>
            </w:r>
            <w:r w:rsidRPr="002E49F6">
              <w:rPr>
                <w:rFonts w:ascii="Consolas" w:hAnsi="Consolas"/>
                <w:sz w:val="19"/>
                <w:lang w:val="en-US"/>
              </w:rPr>
              <w:t>C:\QdDynacool\QDM-ELN-Import\logs\last-problem.txt</w:t>
            </w:r>
            <w:r w:rsidRPr="002E49F6">
              <w:rPr>
                <w:lang w:val="en-US"/>
              </w:rPr>
              <w:t xml:space="preserve"> — it says what went wrong in plain words </w:t>
            </w:r>
          </w:p>
        </w:tc>
      </w:tr>
    </w:tbl>
    <w:p w14:paraId="7B83056C" w14:textId="77777777" w:rsidR="002E49F6" w:rsidRPr="002E49F6" w:rsidRDefault="002E49F6" w:rsidP="002E49F6">
      <w:pPr>
        <w:rPr>
          <w:lang w:val="en-US"/>
        </w:rPr>
      </w:pPr>
    </w:p>
    <w:p w14:paraId="6C73F8CB" w14:textId="77777777" w:rsidR="002E49F6" w:rsidRPr="002E49F6" w:rsidRDefault="002E49F6" w:rsidP="002E49F6">
      <w:pPr>
        <w:rPr>
          <w:lang w:val="en-US"/>
        </w:rPr>
      </w:pPr>
      <w:r w:rsidRPr="002E49F6">
        <w:rPr>
          <w:b/>
          <w:lang w:val="en-US"/>
        </w:rPr>
        <w:t>Your measurement is never at risk.</w:t>
      </w:r>
      <w:r w:rsidRPr="002E49F6">
        <w:rPr>
          <w:lang w:val="en-US"/>
        </w:rPr>
        <w:t xml:space="preserve"> The program cannot start, change or stop a measurement; it only reads and writes records. If it fails, the run continues and the data file is written exactly as always. The data file is the authoritative record — the wiki entry is a convenience.</w:t>
      </w:r>
    </w:p>
    <w:p w14:paraId="381C67A0" w14:textId="77777777" w:rsidR="002E49F6" w:rsidRPr="002E49F6" w:rsidRDefault="002E49F6" w:rsidP="002E49F6">
      <w:pPr>
        <w:pStyle w:val="berschrift2"/>
        <w:rPr>
          <w:lang w:val="en-US"/>
        </w:rPr>
      </w:pPr>
      <w:r w:rsidRPr="002E49F6">
        <w:rPr>
          <w:lang w:val="en-US"/>
        </w:rPr>
        <w:t>6. Good habits</w:t>
      </w:r>
    </w:p>
    <w:p w14:paraId="34C043E9" w14:textId="77777777" w:rsidR="002E49F6" w:rsidRPr="002E49F6" w:rsidRDefault="002E49F6" w:rsidP="002E49F6">
      <w:pPr>
        <w:ind w:left="360"/>
        <w:rPr>
          <w:lang w:val="en-US"/>
        </w:rPr>
      </w:pPr>
      <w:r w:rsidRPr="002E49F6">
        <w:rPr>
          <w:lang w:val="en-US"/>
        </w:rPr>
        <w:t xml:space="preserve">• </w:t>
      </w:r>
      <w:r w:rsidRPr="002E49F6">
        <w:rPr>
          <w:b/>
          <w:lang w:val="en-US"/>
        </w:rPr>
        <w:t>Give sequences unique names.</w:t>
      </w:r>
      <w:r w:rsidRPr="002E49F6">
        <w:rPr>
          <w:lang w:val="en-US"/>
        </w:rPr>
        <w:t xml:space="preserve"> If two folders hold a sequence with the same name, you will be</w:t>
      </w:r>
    </w:p>
    <w:p w14:paraId="4EFA12DE" w14:textId="77777777" w:rsidR="002E49F6" w:rsidRPr="002E49F6" w:rsidRDefault="002E49F6" w:rsidP="002E49F6">
      <w:pPr>
        <w:rPr>
          <w:lang w:val="en-US"/>
        </w:rPr>
      </w:pPr>
      <w:r w:rsidRPr="002E49F6">
        <w:rPr>
          <w:lang w:val="en-US"/>
        </w:rPr>
        <w:t>asked which one you used. Adding your initials avoids the question for good.</w:t>
      </w:r>
    </w:p>
    <w:p w14:paraId="6AB2A497" w14:textId="77777777" w:rsidR="002E49F6" w:rsidRPr="002E49F6" w:rsidRDefault="002E49F6" w:rsidP="002E49F6">
      <w:pPr>
        <w:ind w:left="360"/>
        <w:rPr>
          <w:lang w:val="en-US"/>
        </w:rPr>
      </w:pPr>
      <w:r w:rsidRPr="002E49F6">
        <w:rPr>
          <w:lang w:val="en-US"/>
        </w:rPr>
        <w:t xml:space="preserve">• </w:t>
      </w:r>
      <w:r w:rsidRPr="002E49F6">
        <w:rPr>
          <w:b/>
          <w:lang w:val="en-US"/>
        </w:rPr>
        <w:t>Set the data file in the sequence</w:t>
      </w:r>
      <w:r w:rsidRPr="002E49F6">
        <w:rPr>
          <w:lang w:val="en-US"/>
        </w:rPr>
        <w:t xml:space="preserve">, not only in the VSM dialog. A </w:t>
      </w:r>
      <w:r w:rsidRPr="002E49F6">
        <w:rPr>
          <w:rFonts w:ascii="Consolas" w:hAnsi="Consolas"/>
          <w:sz w:val="19"/>
          <w:lang w:val="en-US"/>
        </w:rPr>
        <w:t>New Datafile</w:t>
      </w:r>
      <w:r w:rsidRPr="002E49F6">
        <w:rPr>
          <w:lang w:val="en-US"/>
        </w:rPr>
        <w:t xml:space="preserve"> step</w:t>
      </w:r>
    </w:p>
    <w:p w14:paraId="62611BCE" w14:textId="77777777" w:rsidR="002E49F6" w:rsidRPr="002E49F6" w:rsidRDefault="002E49F6" w:rsidP="002E49F6">
      <w:pPr>
        <w:rPr>
          <w:lang w:val="en-US"/>
        </w:rPr>
      </w:pPr>
      <w:r w:rsidRPr="002E49F6">
        <w:rPr>
          <w:lang w:val="en-US"/>
        </w:rPr>
        <w:t>overwrites what you selected there — and the change stays after the run.</w:t>
      </w:r>
    </w:p>
    <w:p w14:paraId="42749DB4" w14:textId="77777777" w:rsidR="002E49F6" w:rsidRPr="002E49F6" w:rsidRDefault="002E49F6" w:rsidP="002E49F6">
      <w:pPr>
        <w:ind w:left="360"/>
        <w:rPr>
          <w:lang w:val="en-US"/>
        </w:rPr>
      </w:pPr>
      <w:r w:rsidRPr="002E49F6">
        <w:rPr>
          <w:lang w:val="en-US"/>
        </w:rPr>
        <w:t xml:space="preserve">• </w:t>
      </w:r>
      <w:r w:rsidRPr="002E49F6">
        <w:rPr>
          <w:b/>
          <w:lang w:val="en-US"/>
        </w:rPr>
        <w:t>Keep sequences on a shared drive</w:t>
      </w:r>
      <w:r w:rsidRPr="002E49F6">
        <w:rPr>
          <w:lang w:val="en-US"/>
        </w:rPr>
        <w:t>, so colleagues can open what the entry points at.</w:t>
      </w:r>
    </w:p>
    <w:p w14:paraId="0ED2E380" w14:textId="77777777" w:rsidR="002E49F6" w:rsidRPr="002E49F6" w:rsidRDefault="002E49F6" w:rsidP="002E49F6">
      <w:pPr>
        <w:ind w:left="360"/>
        <w:rPr>
          <w:lang w:val="en-US"/>
        </w:rPr>
      </w:pPr>
      <w:r w:rsidRPr="002E49F6">
        <w:rPr>
          <w:lang w:val="en-US"/>
        </w:rPr>
        <w:t xml:space="preserve">• </w:t>
      </w:r>
      <w:r w:rsidRPr="002E49F6">
        <w:rPr>
          <w:b/>
          <w:lang w:val="en-US"/>
        </w:rPr>
        <w:t>Scan the label</w:t>
      </w:r>
      <w:r w:rsidRPr="002E49F6">
        <w:rPr>
          <w:lang w:val="en-US"/>
        </w:rPr>
        <w:t xml:space="preserve"> rather than typing a name. It cannot select the wrong sample.</w:t>
      </w:r>
    </w:p>
    <w:p w14:paraId="5573DDF4" w14:textId="77777777" w:rsidR="002E49F6" w:rsidRPr="004944A3" w:rsidRDefault="002E49F6" w:rsidP="002E49F6">
      <w:pPr>
        <w:rPr>
          <w:lang w:val="en-US"/>
        </w:rPr>
      </w:pPr>
    </w:p>
    <w:sectPr w:rsidR="002E49F6" w:rsidRPr="004944A3">
      <w:pgSz w:w="11906" w:h="16838"/>
      <w:pgMar w:top="1134" w:right="1134" w:bottom="1134" w:left="1134"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85AC7"/>
    <w:multiLevelType w:val="hybridMultilevel"/>
    <w:tmpl w:val="EADECD60"/>
    <w:lvl w:ilvl="0" w:tplc="08C83CC6">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2595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43A"/>
    <w:rsid w:val="00035128"/>
    <w:rsid w:val="00155675"/>
    <w:rsid w:val="00181496"/>
    <w:rsid w:val="00241639"/>
    <w:rsid w:val="002A404F"/>
    <w:rsid w:val="002E49F6"/>
    <w:rsid w:val="005314A9"/>
    <w:rsid w:val="00650AED"/>
    <w:rsid w:val="006D1A48"/>
    <w:rsid w:val="0077743A"/>
    <w:rsid w:val="00A409AA"/>
    <w:rsid w:val="00B07F59"/>
    <w:rsid w:val="00B50EE7"/>
    <w:rsid w:val="00B577F1"/>
    <w:rsid w:val="00BC1D8F"/>
    <w:rsid w:val="00CA1120"/>
    <w:rsid w:val="00DB78AA"/>
    <w:rsid w:val="00E412C2"/>
    <w:rsid w:val="00FF7A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9886B"/>
  <w15:docId w15:val="{3133A633-3E48-495F-8189-E4A072E9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lang w:val="de-DE" w:eastAsia="de-DE"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D1A48"/>
    <w:pPr>
      <w:spacing w:after="120" w:line="264" w:lineRule="auto"/>
    </w:pPr>
  </w:style>
  <w:style w:type="paragraph" w:styleId="berschrift1">
    <w:name w:val="heading 1"/>
    <w:basedOn w:val="Standard"/>
    <w:link w:val="berschrift1Zchn"/>
    <w:uiPriority w:val="9"/>
    <w:qFormat/>
    <w:pPr>
      <w:spacing w:before="360" w:after="140"/>
      <w:outlineLvl w:val="0"/>
    </w:pPr>
    <w:rPr>
      <w:b/>
      <w:color w:val="1F3864"/>
      <w:sz w:val="36"/>
    </w:rPr>
  </w:style>
  <w:style w:type="paragraph" w:styleId="berschrift2">
    <w:name w:val="heading 2"/>
    <w:basedOn w:val="Standard"/>
    <w:link w:val="berschrift2Zchn"/>
    <w:uiPriority w:val="9"/>
    <w:unhideWhenUsed/>
    <w:qFormat/>
    <w:pPr>
      <w:spacing w:before="300"/>
      <w:outlineLvl w:val="1"/>
    </w:pPr>
    <w:rPr>
      <w:b/>
      <w:color w:val="1F3864"/>
      <w:sz w:val="28"/>
    </w:rPr>
  </w:style>
  <w:style w:type="paragraph" w:styleId="berschrift3">
    <w:name w:val="heading 3"/>
    <w:basedOn w:val="Standard"/>
    <w:link w:val="berschrift3Zchn"/>
    <w:uiPriority w:val="9"/>
    <w:unhideWhenUsed/>
    <w:qFormat/>
    <w:pPr>
      <w:spacing w:before="240" w:after="100"/>
      <w:outlineLvl w:val="2"/>
    </w:pPr>
    <w:rPr>
      <w:b/>
      <w:color w:val="2E5496"/>
      <w:sz w:val="24"/>
    </w:rPr>
  </w:style>
  <w:style w:type="paragraph" w:styleId="berschrift4">
    <w:name w:val="heading 4"/>
    <w:basedOn w:val="Standard"/>
    <w:uiPriority w:val="9"/>
    <w:semiHidden/>
    <w:unhideWhenUsed/>
    <w:qFormat/>
    <w:pPr>
      <w:spacing w:before="200" w:after="80"/>
      <w:outlineLvl w:val="3"/>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Zitat">
    <w:name w:val="Quote"/>
    <w:basedOn w:val="Standard"/>
    <w:link w:val="ZitatZchn"/>
    <w:qFormat/>
    <w:pPr>
      <w:pBdr>
        <w:left w:val="single" w:sz="18" w:space="8" w:color="C00000"/>
      </w:pBdr>
      <w:spacing w:before="120"/>
      <w:ind w:left="360"/>
    </w:pPr>
    <w:rPr>
      <w:i/>
    </w:rPr>
  </w:style>
  <w:style w:type="paragraph" w:customStyle="1" w:styleId="CodeBlock">
    <w:name w:val="Code Block"/>
    <w:basedOn w:val="Standard"/>
    <w:qFormat/>
    <w:pPr>
      <w:shd w:val="clear" w:color="auto" w:fill="F4F4F4"/>
      <w:spacing w:after="0" w:line="240" w:lineRule="auto"/>
      <w:ind w:left="200"/>
    </w:pPr>
    <w:rPr>
      <w:rFonts w:ascii="Consolas" w:hAnsi="Consolas"/>
      <w:sz w:val="18"/>
    </w:rPr>
  </w:style>
  <w:style w:type="table" w:styleId="Tabellenraster">
    <w:name w:val="Table Grid"/>
    <w:tblPr>
      <w:tblBorders>
        <w:top w:val="single" w:sz="4" w:space="0" w:color="9C9C9C"/>
        <w:left w:val="single" w:sz="4" w:space="0" w:color="9C9C9C"/>
        <w:bottom w:val="single" w:sz="4" w:space="0" w:color="9C9C9C"/>
        <w:right w:val="single" w:sz="4" w:space="0" w:color="9C9C9C"/>
        <w:insideH w:val="single" w:sz="4" w:space="0" w:color="9C9C9C"/>
        <w:insideV w:val="single" w:sz="4" w:space="0" w:color="9C9C9C"/>
      </w:tblBorders>
      <w:tblCellMar>
        <w:top w:w="60" w:type="dxa"/>
        <w:left w:w="90" w:type="dxa"/>
        <w:bottom w:w="60" w:type="dxa"/>
        <w:right w:w="90" w:type="dxa"/>
      </w:tblCellMar>
    </w:tblPr>
  </w:style>
  <w:style w:type="paragraph" w:styleId="Listenabsatz">
    <w:name w:val="List Paragraph"/>
    <w:basedOn w:val="Standard"/>
    <w:uiPriority w:val="34"/>
    <w:qFormat/>
    <w:rsid w:val="006D1A48"/>
    <w:pPr>
      <w:ind w:left="720"/>
      <w:contextualSpacing/>
    </w:pPr>
  </w:style>
  <w:style w:type="character" w:customStyle="1" w:styleId="berschrift1Zchn">
    <w:name w:val="Überschrift 1 Zchn"/>
    <w:basedOn w:val="Absatz-Standardschriftart"/>
    <w:link w:val="berschrift1"/>
    <w:uiPriority w:val="9"/>
    <w:rsid w:val="00FF7A85"/>
    <w:rPr>
      <w:b/>
      <w:color w:val="1F3864"/>
      <w:sz w:val="36"/>
    </w:rPr>
  </w:style>
  <w:style w:type="character" w:customStyle="1" w:styleId="berschrift2Zchn">
    <w:name w:val="Überschrift 2 Zchn"/>
    <w:basedOn w:val="Absatz-Standardschriftart"/>
    <w:link w:val="berschrift2"/>
    <w:uiPriority w:val="9"/>
    <w:rsid w:val="00650AED"/>
    <w:rPr>
      <w:b/>
      <w:color w:val="1F3864"/>
      <w:sz w:val="28"/>
    </w:rPr>
  </w:style>
  <w:style w:type="character" w:customStyle="1" w:styleId="berschrift3Zchn">
    <w:name w:val="Überschrift 3 Zchn"/>
    <w:basedOn w:val="Absatz-Standardschriftart"/>
    <w:link w:val="berschrift3"/>
    <w:uiPriority w:val="9"/>
    <w:rsid w:val="00650AED"/>
    <w:rPr>
      <w:b/>
      <w:color w:val="2E5496"/>
      <w:sz w:val="24"/>
    </w:rPr>
  </w:style>
  <w:style w:type="character" w:customStyle="1" w:styleId="ZitatZchn">
    <w:name w:val="Zitat Zchn"/>
    <w:basedOn w:val="Absatz-Standardschriftart"/>
    <w:link w:val="Zitat"/>
    <w:rsid w:val="00650AED"/>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239860">
      <w:bodyDiv w:val="1"/>
      <w:marLeft w:val="0"/>
      <w:marRight w:val="0"/>
      <w:marTop w:val="0"/>
      <w:marBottom w:val="0"/>
      <w:divBdr>
        <w:top w:val="none" w:sz="0" w:space="0" w:color="auto"/>
        <w:left w:val="none" w:sz="0" w:space="0" w:color="auto"/>
        <w:bottom w:val="none" w:sz="0" w:space="0" w:color="auto"/>
        <w:right w:val="none" w:sz="0" w:space="0" w:color="auto"/>
      </w:divBdr>
    </w:div>
    <w:div w:id="363748772">
      <w:bodyDiv w:val="1"/>
      <w:marLeft w:val="0"/>
      <w:marRight w:val="0"/>
      <w:marTop w:val="0"/>
      <w:marBottom w:val="0"/>
      <w:divBdr>
        <w:top w:val="none" w:sz="0" w:space="0" w:color="auto"/>
        <w:left w:val="none" w:sz="0" w:space="0" w:color="auto"/>
        <w:bottom w:val="none" w:sz="0" w:space="0" w:color="auto"/>
        <w:right w:val="none" w:sz="0" w:space="0" w:color="auto"/>
      </w:divBdr>
    </w:div>
    <w:div w:id="897134128">
      <w:bodyDiv w:val="1"/>
      <w:marLeft w:val="0"/>
      <w:marRight w:val="0"/>
      <w:marTop w:val="0"/>
      <w:marBottom w:val="0"/>
      <w:divBdr>
        <w:top w:val="none" w:sz="0" w:space="0" w:color="auto"/>
        <w:left w:val="none" w:sz="0" w:space="0" w:color="auto"/>
        <w:bottom w:val="none" w:sz="0" w:space="0" w:color="auto"/>
        <w:right w:val="none" w:sz="0" w:space="0" w:color="auto"/>
      </w:divBdr>
    </w:div>
    <w:div w:id="1429157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1581</Words>
  <Characters>9961</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HZDR</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Faehler, Dr. Sebastian (FWIN-X) - 144225</dc:creator>
  <cp:lastModifiedBy>Sebastian Fähler</cp:lastModifiedBy>
  <cp:revision>8</cp:revision>
  <dcterms:created xsi:type="dcterms:W3CDTF">2026-08-13T15:33:00Z</dcterms:created>
  <dcterms:modified xsi:type="dcterms:W3CDTF">2026-08-18T15:20:00Z</dcterms:modified>
</cp:coreProperties>
</file>