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37B67" w14:textId="77777777" w:rsidR="00BD6290" w:rsidRPr="00BD6290" w:rsidRDefault="0073389F" w:rsidP="00BD6290">
      <w:pPr>
        <w:spacing w:after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Neutron transmission measurement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s </w:t>
      </w:r>
      <w:r w:rsidR="007913BA">
        <w:rPr>
          <w:rFonts w:ascii="Times New Roman" w:hAnsi="Times New Roman"/>
          <w:b/>
          <w:sz w:val="28"/>
          <w:szCs w:val="28"/>
        </w:rPr>
        <w:t xml:space="preserve">of </w:t>
      </w:r>
      <w:proofErr w:type="spellStart"/>
      <w:r w:rsidR="007913BA" w:rsidRPr="007913BA">
        <w:rPr>
          <w:rFonts w:ascii="Times New Roman" w:hAnsi="Times New Roman"/>
          <w:b/>
          <w:sz w:val="28"/>
          <w:szCs w:val="28"/>
          <w:vertAlign w:val="superscript"/>
        </w:rPr>
        <w:t>nat</w:t>
      </w:r>
      <w:r w:rsidR="007913BA">
        <w:rPr>
          <w:rFonts w:ascii="Times New Roman" w:hAnsi="Times New Roman"/>
          <w:b/>
          <w:sz w:val="28"/>
          <w:szCs w:val="28"/>
        </w:rPr>
        <w:t>Fe</w:t>
      </w:r>
      <w:proofErr w:type="spellEnd"/>
      <w:r w:rsidR="007913B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at </w:t>
      </w:r>
      <w:proofErr w:type="spellStart"/>
      <w:r>
        <w:rPr>
          <w:rFonts w:ascii="Times New Roman" w:hAnsi="Times New Roman"/>
          <w:b/>
          <w:sz w:val="28"/>
          <w:szCs w:val="28"/>
        </w:rPr>
        <w:t>nELBE</w:t>
      </w:r>
      <w:proofErr w:type="spellEnd"/>
    </w:p>
    <w:p w14:paraId="4F11D304" w14:textId="77777777" w:rsidR="00BD6290" w:rsidRPr="000809D6" w:rsidRDefault="00BD6290" w:rsidP="00BD6290">
      <w:pPr>
        <w:spacing w:after="240"/>
        <w:rPr>
          <w:rFonts w:ascii="Times New Roman" w:hAnsi="Times New Roman"/>
          <w:b/>
          <w:caps/>
          <w:lang w:eastAsia="ja-JP"/>
        </w:rPr>
      </w:pPr>
      <w:r w:rsidRPr="000809D6">
        <w:rPr>
          <w:rFonts w:ascii="Times New Roman" w:hAnsi="Times New Roman"/>
          <w:b/>
          <w:caps/>
          <w:lang w:eastAsia="ja-JP"/>
        </w:rPr>
        <w:t>A. Experiment description</w:t>
      </w:r>
    </w:p>
    <w:tbl>
      <w:tblPr>
        <w:tblW w:w="9072" w:type="dxa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6"/>
        <w:gridCol w:w="3189"/>
        <w:gridCol w:w="637"/>
      </w:tblGrid>
      <w:tr w:rsidR="00BD6290" w:rsidRPr="00E63D7E" w14:paraId="63E06C30" w14:textId="77777777" w:rsidTr="007573BC">
        <w:trPr>
          <w:cantSplit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79D92DEC" w14:textId="77777777" w:rsidR="00BD6290" w:rsidRPr="000809D6" w:rsidRDefault="00BD6290" w:rsidP="007573B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0809D6">
              <w:rPr>
                <w:rFonts w:ascii="Times New Roman" w:hAnsi="Times New Roman"/>
                <w:b/>
                <w:lang w:eastAsia="ar-SA"/>
              </w:rPr>
              <w:t>Main Reference</w:t>
            </w:r>
          </w:p>
        </w:tc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1BC39F09" w14:textId="77777777" w:rsidR="0073389F" w:rsidRPr="00353B62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val="en-US" w:eastAsia="ar-SA"/>
              </w:rPr>
            </w:pPr>
            <w:r w:rsidRPr="00353B62">
              <w:rPr>
                <w:rFonts w:ascii="Times New Roman" w:hAnsi="Times New Roman"/>
                <w:lang w:val="en-US" w:eastAsia="ar-SA"/>
              </w:rPr>
              <w:t xml:space="preserve">A.R. Junghans et al., </w:t>
            </w:r>
            <w:r w:rsidR="00353B62" w:rsidRPr="00353B62">
              <w:rPr>
                <w:rFonts w:ascii="Times New Roman" w:hAnsi="Times New Roman"/>
                <w:lang w:val="en-US" w:eastAsia="ar-SA"/>
              </w:rPr>
              <w:t xml:space="preserve">Annals of Nuclear Energy (2025) 111363 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3AB8F01D" w14:textId="77777777" w:rsidR="00BD6290" w:rsidRPr="000809D6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353B62">
              <w:rPr>
                <w:rFonts w:ascii="Times New Roman" w:hAnsi="Times New Roman"/>
                <w:lang w:val="en-US" w:eastAsia="ar-SA"/>
              </w:rPr>
              <w:t xml:space="preserve"> </w:t>
            </w:r>
            <w:r w:rsidR="00940C79">
              <w:rPr>
                <w:rFonts w:ascii="Times New Roman" w:hAnsi="Times New Roman"/>
                <w:lang w:eastAsia="ar-SA"/>
              </w:rPr>
              <w:t>[A]</w:t>
            </w:r>
          </w:p>
        </w:tc>
      </w:tr>
      <w:tr w:rsidR="00BD6290" w:rsidRPr="00E63D7E" w14:paraId="52677469" w14:textId="77777777" w:rsidTr="007573BC">
        <w:trPr>
          <w:cantSplit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33A35D9B" w14:textId="77777777" w:rsidR="00BD6290" w:rsidRPr="000809D6" w:rsidRDefault="00BD6290" w:rsidP="007573B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0809D6">
              <w:rPr>
                <w:rFonts w:ascii="Times New Roman" w:hAnsi="Times New Roman"/>
                <w:b/>
                <w:lang w:eastAsia="ar-SA"/>
              </w:rPr>
              <w:t>Facility</w:t>
            </w:r>
          </w:p>
        </w:tc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1D4AD9EE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proofErr w:type="spellStart"/>
            <w:r>
              <w:rPr>
                <w:rFonts w:ascii="Times New Roman" w:hAnsi="Times New Roman"/>
                <w:lang w:eastAsia="ja-JP"/>
              </w:rPr>
              <w:t>nELBE</w:t>
            </w:r>
            <w:proofErr w:type="spellEnd"/>
            <w:r>
              <w:rPr>
                <w:rFonts w:ascii="Times New Roman" w:hAnsi="Times New Roman"/>
                <w:lang w:eastAsia="ja-JP"/>
              </w:rPr>
              <w:t xml:space="preserve"> time of flight facility 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5B973209" w14:textId="77777777" w:rsidR="00BD6290" w:rsidRPr="000809D6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ar-SA"/>
              </w:rPr>
              <w:t xml:space="preserve"> </w:t>
            </w:r>
          </w:p>
        </w:tc>
      </w:tr>
      <w:tr w:rsidR="00BD6290" w:rsidRPr="00E63D7E" w14:paraId="5C133A50" w14:textId="77777777" w:rsidTr="007573BC">
        <w:trPr>
          <w:cantSplit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65E9C49F" w14:textId="77777777" w:rsidR="00BD6290" w:rsidRPr="000809D6" w:rsidRDefault="00BD6290" w:rsidP="007573B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0809D6">
              <w:rPr>
                <w:rFonts w:ascii="Times New Roman" w:hAnsi="Times New Roman"/>
                <w:b/>
                <w:lang w:eastAsia="ar-SA"/>
              </w:rPr>
              <w:t>Neutron production</w:t>
            </w:r>
          </w:p>
        </w:tc>
        <w:tc>
          <w:tcPr>
            <w:tcW w:w="3189" w:type="dxa"/>
            <w:tcBorders>
              <w:top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5428F7DB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42B95C35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</w:tc>
      </w:tr>
      <w:tr w:rsidR="00BD6290" w:rsidRPr="00E63D7E" w14:paraId="53331E28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68B0FFD4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firstLine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Neutron production beam</w:t>
            </w:r>
          </w:p>
        </w:tc>
        <w:tc>
          <w:tcPr>
            <w:tcW w:w="3189" w:type="dxa"/>
            <w:tcBorders>
              <w:top w:val="nil"/>
            </w:tcBorders>
            <w:tcMar>
              <w:top w:w="45" w:type="dxa"/>
              <w:bottom w:w="45" w:type="dxa"/>
            </w:tcMar>
          </w:tcPr>
          <w:p w14:paraId="69535004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Electron</w:t>
            </w:r>
            <w:r w:rsidR="00353B62">
              <w:rPr>
                <w:rFonts w:ascii="Times New Roman" w:hAnsi="Times New Roman"/>
                <w:lang w:eastAsia="ja-JP"/>
              </w:rPr>
              <w:t xml:space="preserve"> </w:t>
            </w:r>
            <w:r w:rsidR="0091774B">
              <w:rPr>
                <w:rFonts w:ascii="Times New Roman" w:hAnsi="Times New Roman"/>
                <w:lang w:eastAsia="ja-JP"/>
              </w:rPr>
              <w:br/>
            </w:r>
            <w:r w:rsidR="00353B62">
              <w:rPr>
                <w:rFonts w:ascii="Times New Roman" w:hAnsi="Times New Roman"/>
                <w:lang w:eastAsia="ja-JP"/>
              </w:rPr>
              <w:t>(</w:t>
            </w:r>
            <w:r w:rsidR="0091774B">
              <w:rPr>
                <w:rFonts w:ascii="Times New Roman" w:hAnsi="Times New Roman"/>
                <w:lang w:eastAsia="ja-JP"/>
              </w:rPr>
              <w:t xml:space="preserve"> ELBE </w:t>
            </w:r>
            <w:r w:rsidR="00353B62">
              <w:rPr>
                <w:rFonts w:ascii="Times New Roman" w:hAnsi="Times New Roman"/>
                <w:lang w:eastAsia="ja-JP"/>
              </w:rPr>
              <w:t>with SRF injector)</w:t>
            </w:r>
            <w:r>
              <w:rPr>
                <w:rFonts w:ascii="Times New Roman" w:hAnsi="Times New Roman"/>
                <w:lang w:eastAsia="ja-JP"/>
              </w:rPr>
              <w:t xml:space="preserve"> 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3C3187CA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338F43D3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6B18D333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firstLine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Nominal average beam energy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326B303B" w14:textId="77777777" w:rsidR="00BD6290" w:rsidRPr="000809D6" w:rsidRDefault="00353B62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4</w:t>
            </w:r>
            <w:r w:rsidR="0073389F">
              <w:rPr>
                <w:rFonts w:ascii="Times New Roman" w:hAnsi="Times New Roman"/>
                <w:lang w:eastAsia="ja-JP"/>
              </w:rPr>
              <w:t>0 MeV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55262611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2F3CE4D3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1A29D3D7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firstLine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 xml:space="preserve">Nominal </w:t>
            </w:r>
            <w:proofErr w:type="gramStart"/>
            <w:r w:rsidRPr="000809D6">
              <w:rPr>
                <w:rFonts w:ascii="Times New Roman" w:hAnsi="Times New Roman"/>
                <w:lang w:eastAsia="ja-JP"/>
              </w:rPr>
              <w:t>average  current</w:t>
            </w:r>
            <w:proofErr w:type="gramEnd"/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51B09EF2" w14:textId="77777777" w:rsidR="00BD6290" w:rsidRPr="000809D6" w:rsidRDefault="006C49E8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sym w:font="Symbol" w:char="F0BB"/>
            </w:r>
            <w:r w:rsidR="00353B62">
              <w:rPr>
                <w:rFonts w:ascii="Times New Roman" w:hAnsi="Times New Roman"/>
                <w:lang w:eastAsia="ja-JP"/>
              </w:rPr>
              <w:t>2</w:t>
            </w:r>
            <w:r w:rsidR="0073389F">
              <w:rPr>
                <w:rFonts w:ascii="Times New Roman" w:hAnsi="Times New Roman"/>
                <w:lang w:eastAsia="ja-JP"/>
              </w:rPr>
              <w:t xml:space="preserve"> µA</w:t>
            </w:r>
            <w:r w:rsidR="00353B62">
              <w:rPr>
                <w:rFonts w:ascii="Times New Roman" w:hAnsi="Times New Roman"/>
                <w:lang w:eastAsia="ja-JP"/>
              </w:rPr>
              <w:t xml:space="preserve"> (</w:t>
            </w:r>
            <w:r>
              <w:rPr>
                <w:rFonts w:ascii="Times New Roman" w:hAnsi="Times New Roman"/>
                <w:lang w:eastAsia="ja-JP"/>
              </w:rPr>
              <w:t xml:space="preserve">13 - </w:t>
            </w:r>
            <w:r w:rsidR="00353B62">
              <w:rPr>
                <w:rFonts w:ascii="Times New Roman" w:hAnsi="Times New Roman"/>
                <w:lang w:eastAsia="ja-JP"/>
              </w:rPr>
              <w:t xml:space="preserve">20 </w:t>
            </w:r>
            <w:proofErr w:type="spellStart"/>
            <w:r w:rsidR="00353B62">
              <w:rPr>
                <w:rFonts w:ascii="Times New Roman" w:hAnsi="Times New Roman"/>
                <w:lang w:eastAsia="ja-JP"/>
              </w:rPr>
              <w:t>pC</w:t>
            </w:r>
            <w:proofErr w:type="spellEnd"/>
            <w:r w:rsidR="00353B62">
              <w:rPr>
                <w:rFonts w:ascii="Times New Roman" w:hAnsi="Times New Roman"/>
                <w:lang w:eastAsia="ja-JP"/>
              </w:rPr>
              <w:t xml:space="preserve"> bunch charge)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7FCE7A75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5B8BE2B0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4E23321E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firstLine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Repetition rate (pulses per second)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37467CF8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10</w:t>
            </w:r>
            <w:r w:rsidR="00353B62">
              <w:rPr>
                <w:rFonts w:ascii="Times New Roman" w:hAnsi="Times New Roman"/>
                <w:lang w:eastAsia="ja-JP"/>
              </w:rPr>
              <w:t>0.0 kHz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2635084B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</w:tc>
      </w:tr>
      <w:tr w:rsidR="00BD6290" w:rsidRPr="00E63D7E" w14:paraId="5EE290CF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208451AE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firstLine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Pulse width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0F3E4E97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lang w:eastAsia="ja-JP"/>
              </w:rPr>
              <w:t>ps</w:t>
            </w:r>
            <w:proofErr w:type="spellEnd"/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6459AA2E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676E8BE2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34DA36D5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firstLine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Primary neutron production target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327656DB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Liquid Pb-target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00EEE25C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</w:tc>
      </w:tr>
      <w:tr w:rsidR="00BD6290" w:rsidRPr="00E63D7E" w14:paraId="09CDA8A7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16F93A3E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ja-JP"/>
              </w:rPr>
              <w:t xml:space="preserve">Target nominal neutron production intensity </w:t>
            </w:r>
          </w:p>
        </w:tc>
        <w:tc>
          <w:tcPr>
            <w:tcW w:w="3189" w:type="dxa"/>
            <w:tcBorders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723C12FE" w14:textId="77777777" w:rsidR="00BD6290" w:rsidRPr="0073389F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10</w:t>
            </w:r>
            <w:r w:rsidRPr="0073389F">
              <w:rPr>
                <w:rFonts w:ascii="Times New Roman" w:hAnsi="Times New Roman"/>
                <w:vertAlign w:val="superscript"/>
                <w:lang w:eastAsia="ja-JP"/>
              </w:rPr>
              <w:t>11</w:t>
            </w:r>
            <w:r>
              <w:rPr>
                <w:rFonts w:ascii="Times New Roman" w:hAnsi="Times New Roman"/>
                <w:lang w:eastAsia="ja-JP"/>
              </w:rPr>
              <w:t xml:space="preserve"> n/s at 1 mA</w:t>
            </w:r>
          </w:p>
        </w:tc>
        <w:tc>
          <w:tcPr>
            <w:tcW w:w="637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05B19C81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39304D2A" w14:textId="77777777" w:rsidTr="007573BC">
        <w:trPr>
          <w:cantSplit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31CBD374" w14:textId="77777777" w:rsidR="00BD6290" w:rsidRPr="000809D6" w:rsidRDefault="00BD6290" w:rsidP="007573B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0809D6">
              <w:rPr>
                <w:rFonts w:ascii="Times New Roman" w:hAnsi="Times New Roman"/>
                <w:b/>
                <w:lang w:eastAsia="ja-JP"/>
              </w:rPr>
              <w:t>Moderator</w:t>
            </w:r>
          </w:p>
        </w:tc>
        <w:tc>
          <w:tcPr>
            <w:tcW w:w="3189" w:type="dxa"/>
            <w:tcBorders>
              <w:top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737BD93C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7149D9AA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0E81DEE2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0D0D0839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360" w:hanging="76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Primary neutron source position in moderator</w:t>
            </w:r>
          </w:p>
        </w:tc>
        <w:tc>
          <w:tcPr>
            <w:tcW w:w="3189" w:type="dxa"/>
            <w:tcBorders>
              <w:top w:val="nil"/>
            </w:tcBorders>
            <w:tcMar>
              <w:top w:w="45" w:type="dxa"/>
              <w:bottom w:w="45" w:type="dxa"/>
            </w:tcMar>
          </w:tcPr>
          <w:p w14:paraId="48011C84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No moderation of neutrons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6DAFDB6D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5F82A410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2750485D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</w:rPr>
            </w:pPr>
            <w:r w:rsidRPr="000809D6">
              <w:rPr>
                <w:rFonts w:ascii="Times New Roman" w:hAnsi="Times New Roman"/>
              </w:rPr>
              <w:t>Moderator material</w:t>
            </w:r>
          </w:p>
          <w:p w14:paraId="4DF4DD78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</w:rPr>
            </w:pPr>
            <w:r w:rsidRPr="000809D6">
              <w:rPr>
                <w:rFonts w:ascii="Times New Roman" w:hAnsi="Times New Roman"/>
              </w:rPr>
              <w:t>Moderator dimensions (internal)</w:t>
            </w:r>
          </w:p>
          <w:p w14:paraId="45E11B96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</w:rPr>
              <w:t xml:space="preserve"> </w:t>
            </w:r>
            <w:r w:rsidRPr="000809D6">
              <w:rPr>
                <w:rFonts w:ascii="Times New Roman" w:hAnsi="Times New Roman"/>
                <w:lang w:eastAsia="ja-JP"/>
              </w:rPr>
              <w:t xml:space="preserve">(thickness, </w:t>
            </w:r>
            <w:proofErr w:type="spellStart"/>
            <w:r w:rsidRPr="000809D6">
              <w:rPr>
                <w:rFonts w:ascii="Times New Roman" w:hAnsi="Times New Roman"/>
                <w:lang w:eastAsia="ja-JP"/>
              </w:rPr>
              <w:t>height×width×</w:t>
            </w:r>
            <w:proofErr w:type="gramStart"/>
            <w:r w:rsidRPr="000809D6">
              <w:rPr>
                <w:rFonts w:ascii="Times New Roman" w:hAnsi="Times New Roman"/>
                <w:lang w:eastAsia="ja-JP"/>
              </w:rPr>
              <w:t>depth</w:t>
            </w:r>
            <w:proofErr w:type="spellEnd"/>
            <w:r w:rsidRPr="000809D6">
              <w:rPr>
                <w:rFonts w:ascii="Times New Roman" w:hAnsi="Times New Roman"/>
                <w:lang w:eastAsia="ja-JP"/>
              </w:rPr>
              <w:t>,…</w:t>
            </w:r>
            <w:proofErr w:type="gramEnd"/>
            <w:r w:rsidRPr="000809D6">
              <w:rPr>
                <w:rFonts w:ascii="Times New Roman" w:hAnsi="Times New Roman"/>
                <w:lang w:eastAsia="ja-JP"/>
              </w:rPr>
              <w:t>)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67EC1EE9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No moderator. The source volume is a 11 mm * 11 mm Mo tube with liquid Pb flowing through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686AAD2E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67F8426F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31DCD84C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Density (moderator material)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0062B753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No moderator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661FAB37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4FE61B58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3A19824D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color w:val="FF0000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Temperature (K)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7FA8A5FA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Liquid Lead temperature 420 C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03F45824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4F0A19C3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49B3D6A2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 xml:space="preserve">Moderator-room </w:t>
            </w:r>
            <w:proofErr w:type="spellStart"/>
            <w:r w:rsidRPr="000809D6">
              <w:rPr>
                <w:rFonts w:ascii="Times New Roman" w:hAnsi="Times New Roman"/>
                <w:lang w:eastAsia="ja-JP"/>
              </w:rPr>
              <w:t>decoupler</w:t>
            </w:r>
            <w:proofErr w:type="spellEnd"/>
            <w:r w:rsidRPr="000809D6">
              <w:rPr>
                <w:rFonts w:ascii="Times New Roman" w:hAnsi="Times New Roman"/>
                <w:lang w:eastAsia="ja-JP"/>
              </w:rPr>
              <w:t xml:space="preserve"> (Cd, B, …)</w:t>
            </w:r>
          </w:p>
        </w:tc>
        <w:tc>
          <w:tcPr>
            <w:tcW w:w="3189" w:type="dxa"/>
            <w:tcBorders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133DF2A0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No</w:t>
            </w:r>
            <w:r w:rsidR="00095BDA">
              <w:rPr>
                <w:rFonts w:ascii="Times New Roman" w:hAnsi="Times New Roman"/>
                <w:lang w:eastAsia="ja-JP"/>
              </w:rPr>
              <w:t>t available</w:t>
            </w:r>
          </w:p>
        </w:tc>
        <w:tc>
          <w:tcPr>
            <w:tcW w:w="637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4A919B92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trike/>
                <w:lang w:eastAsia="ja-JP"/>
              </w:rPr>
            </w:pPr>
          </w:p>
        </w:tc>
      </w:tr>
      <w:tr w:rsidR="00BD6290" w:rsidRPr="00E63D7E" w14:paraId="7352409D" w14:textId="77777777" w:rsidTr="007573BC">
        <w:trPr>
          <w:cantSplit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518B32FE" w14:textId="77777777" w:rsidR="00BD6290" w:rsidRPr="000809D6" w:rsidRDefault="00BD6290" w:rsidP="007573B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0809D6">
              <w:rPr>
                <w:rFonts w:ascii="Times New Roman" w:hAnsi="Times New Roman"/>
                <w:b/>
                <w:lang w:eastAsia="ja-JP"/>
              </w:rPr>
              <w:t>Other e</w:t>
            </w:r>
            <w:r w:rsidRPr="000809D6">
              <w:rPr>
                <w:rFonts w:ascii="Times New Roman" w:hAnsi="Times New Roman"/>
                <w:b/>
                <w:lang w:eastAsia="ar-SA"/>
              </w:rPr>
              <w:t>xperimental details</w:t>
            </w:r>
          </w:p>
        </w:tc>
        <w:tc>
          <w:tcPr>
            <w:tcW w:w="3189" w:type="dxa"/>
            <w:tcBorders>
              <w:top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64301C5A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24BC9FFC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</w:tc>
      </w:tr>
      <w:tr w:rsidR="00BD6290" w:rsidRPr="00E63D7E" w14:paraId="5364F3D9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3585BE79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ar-SA"/>
              </w:rPr>
              <w:t>Measurement type</w:t>
            </w:r>
          </w:p>
        </w:tc>
        <w:tc>
          <w:tcPr>
            <w:tcW w:w="3189" w:type="dxa"/>
            <w:tcBorders>
              <w:top w:val="nil"/>
            </w:tcBorders>
            <w:tcMar>
              <w:top w:w="45" w:type="dxa"/>
              <w:bottom w:w="45" w:type="dxa"/>
            </w:tcMar>
          </w:tcPr>
          <w:p w14:paraId="66E8F01C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Neutron transmission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11505F4E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11E4D0B8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62EBB4BB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Method (total energy, total absorption, …)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07814F2A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Time-of-flight 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06C6C0F3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00B39E10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1227DD4A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ar-SA"/>
              </w:rPr>
              <w:t>Flight path length (m)</w:t>
            </w:r>
            <w:r w:rsidRPr="000809D6">
              <w:rPr>
                <w:rFonts w:ascii="Times New Roman" w:hAnsi="Times New Roman"/>
                <w:lang w:eastAsia="ja-JP"/>
              </w:rPr>
              <w:t xml:space="preserve"> </w:t>
            </w:r>
            <w:r w:rsidRPr="000809D6">
              <w:rPr>
                <w:rFonts w:ascii="Times New Roman" w:hAnsi="Times New Roman"/>
                <w:lang w:eastAsia="ar-SA"/>
              </w:rPr>
              <w:t>(moderator –detector)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1E612D70" w14:textId="77777777" w:rsidR="00BD6290" w:rsidRPr="000809D6" w:rsidRDefault="0073389F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Target-detector </w:t>
            </w:r>
            <w:r w:rsidR="00353B62">
              <w:rPr>
                <w:rFonts w:ascii="Times New Roman" w:hAnsi="Times New Roman"/>
                <w:lang w:eastAsia="ar-SA"/>
              </w:rPr>
              <w:t>868.34(30)</w:t>
            </w:r>
            <w:r>
              <w:rPr>
                <w:rFonts w:ascii="Times New Roman" w:hAnsi="Times New Roman"/>
                <w:lang w:eastAsia="ar-SA"/>
              </w:rPr>
              <w:t xml:space="preserve"> cm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1118D517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33C2F029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05C382F7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ar-SA"/>
              </w:rPr>
              <w:t>Flight path direction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3883E538" w14:textId="77777777" w:rsidR="00BD6290" w:rsidRPr="00CE33C9" w:rsidRDefault="00CE33C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Single flight path only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36FD701E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trike/>
                <w:lang w:eastAsia="ja-JP"/>
              </w:rPr>
            </w:pPr>
          </w:p>
        </w:tc>
      </w:tr>
      <w:tr w:rsidR="00BD6290" w:rsidRPr="00CE33C9" w14:paraId="2DC61EAB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588436C0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Neutron b</w:t>
            </w:r>
            <w:r w:rsidRPr="000809D6">
              <w:rPr>
                <w:rFonts w:ascii="Times New Roman" w:hAnsi="Times New Roman"/>
                <w:lang w:eastAsia="ar-SA"/>
              </w:rPr>
              <w:t>eam dimensions</w:t>
            </w:r>
            <w:r w:rsidRPr="000809D6">
              <w:rPr>
                <w:rFonts w:ascii="Times New Roman" w:hAnsi="Times New Roman"/>
                <w:lang w:eastAsia="ja-JP"/>
              </w:rPr>
              <w:t xml:space="preserve"> at sample position</w:t>
            </w:r>
          </w:p>
          <w:p w14:paraId="63354621" w14:textId="77777777" w:rsidR="00BD6290" w:rsidRPr="00A21A49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val="de-DE"/>
              </w:rPr>
            </w:pPr>
            <w:r w:rsidRPr="000809D6">
              <w:rPr>
                <w:rFonts w:ascii="Times New Roman" w:hAnsi="Times New Roman"/>
                <w:lang w:eastAsia="ja-JP"/>
              </w:rPr>
              <w:t xml:space="preserve"> </w:t>
            </w:r>
            <w:r w:rsidRPr="00A21A49">
              <w:rPr>
                <w:rFonts w:ascii="Times New Roman" w:hAnsi="Times New Roman"/>
                <w:lang w:val="de-DE"/>
              </w:rPr>
              <w:t xml:space="preserve">(mm × mm, </w:t>
            </w:r>
            <w:proofErr w:type="spellStart"/>
            <w:r w:rsidRPr="00A21A49">
              <w:rPr>
                <w:rFonts w:ascii="Times New Roman" w:hAnsi="Times New Roman"/>
                <w:lang w:val="de-DE"/>
              </w:rPr>
              <w:t>diameter</w:t>
            </w:r>
            <w:proofErr w:type="spellEnd"/>
            <w:r w:rsidRPr="00A21A49">
              <w:rPr>
                <w:rFonts w:ascii="Times New Roman" w:hAnsi="Times New Roman"/>
                <w:lang w:val="de-DE"/>
              </w:rPr>
              <w:t xml:space="preserve"> in mm, …)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0DD04CCA" w14:textId="77777777" w:rsidR="00BD6290" w:rsidRPr="00CE33C9" w:rsidRDefault="00CE33C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val="en-US" w:eastAsia="ar-SA"/>
              </w:rPr>
            </w:pPr>
            <w:r w:rsidRPr="00CE33C9">
              <w:rPr>
                <w:rFonts w:ascii="Times New Roman" w:hAnsi="Times New Roman"/>
                <w:lang w:val="en-US" w:eastAsia="ar-SA"/>
              </w:rPr>
              <w:t>Sample in open field i</w:t>
            </w:r>
            <w:r>
              <w:rPr>
                <w:rFonts w:ascii="Times New Roman" w:hAnsi="Times New Roman"/>
                <w:lang w:val="en-US" w:eastAsia="ar-SA"/>
              </w:rPr>
              <w:t xml:space="preserve">n front of 2.5 m long collimator 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0B1E8AF9" w14:textId="77777777" w:rsidR="00BD6290" w:rsidRPr="00CE33C9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val="en-US" w:eastAsia="ar-SA"/>
              </w:rPr>
            </w:pPr>
          </w:p>
        </w:tc>
      </w:tr>
      <w:tr w:rsidR="00BD6290" w:rsidRPr="00E63D7E" w14:paraId="52CAD507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2493400B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Neutron beam profile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400CA922" w14:textId="77777777" w:rsidR="00BD6290" w:rsidRPr="000809D6" w:rsidRDefault="00CE33C9" w:rsidP="00CE33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uniform beam </w:t>
            </w:r>
            <w:proofErr w:type="spellStart"/>
            <w:proofErr w:type="gramStart"/>
            <w:r>
              <w:rPr>
                <w:rFonts w:ascii="Times New Roman" w:hAnsi="Times New Roman"/>
                <w:lang w:eastAsia="ar-SA"/>
              </w:rPr>
              <w:t>profile,see</w:t>
            </w:r>
            <w:proofErr w:type="spellEnd"/>
            <w:proofErr w:type="gramEnd"/>
            <w:r>
              <w:rPr>
                <w:rFonts w:ascii="Times New Roman" w:hAnsi="Times New Roman"/>
                <w:lang w:eastAsia="ar-SA"/>
              </w:rPr>
              <w:t xml:space="preserve">  R. Beyer  et al., NIM </w:t>
            </w:r>
            <w:r w:rsidRPr="00CE33C9">
              <w:rPr>
                <w:rFonts w:ascii="Times New Roman" w:hAnsi="Times New Roman"/>
                <w:lang w:eastAsia="ar-SA"/>
              </w:rPr>
              <w:t>A723(2013)151–162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40C14D9A" w14:textId="77777777" w:rsidR="00BD6290" w:rsidRPr="000809D6" w:rsidRDefault="00940C7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[B]</w:t>
            </w:r>
          </w:p>
        </w:tc>
      </w:tr>
      <w:tr w:rsidR="00BD6290" w:rsidRPr="00CE33C9" w14:paraId="63A14842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4A5B3D57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Overlap suppression</w:t>
            </w:r>
          </w:p>
          <w:p w14:paraId="294D1D9B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 xml:space="preserve"> (Filter material and thickness, chopper, …)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0E758579" w14:textId="77777777" w:rsidR="00BD6290" w:rsidRPr="00CE33C9" w:rsidRDefault="00CE33C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val="en-US" w:eastAsia="ar-SA"/>
              </w:rPr>
            </w:pPr>
            <w:r>
              <w:rPr>
                <w:rFonts w:ascii="Times New Roman" w:hAnsi="Times New Roman"/>
                <w:lang w:val="en-US" w:eastAsia="ar-SA"/>
              </w:rPr>
              <w:t>No beam overlap, detection threshold is ca. 10 keV</w:t>
            </w:r>
            <w:r w:rsidR="00353B62">
              <w:rPr>
                <w:rFonts w:ascii="Times New Roman" w:hAnsi="Times New Roman"/>
                <w:lang w:val="en-US" w:eastAsia="ar-SA"/>
              </w:rPr>
              <w:t xml:space="preserve">, </w:t>
            </w:r>
            <w:proofErr w:type="spellStart"/>
            <w:r w:rsidR="006C49E8">
              <w:rPr>
                <w:rFonts w:ascii="Times New Roman" w:hAnsi="Times New Roman"/>
                <w:lang w:val="en-US" w:eastAsia="ar-SA"/>
              </w:rPr>
              <w:t>Stripline</w:t>
            </w:r>
            <w:proofErr w:type="spellEnd"/>
            <w:r w:rsidR="006C49E8">
              <w:rPr>
                <w:rFonts w:ascii="Times New Roman" w:hAnsi="Times New Roman"/>
                <w:lang w:val="en-US" w:eastAsia="ar-SA"/>
              </w:rPr>
              <w:t>-</w:t>
            </w:r>
            <w:r w:rsidR="00353B62">
              <w:rPr>
                <w:rFonts w:ascii="Times New Roman" w:hAnsi="Times New Roman"/>
                <w:lang w:val="en-US" w:eastAsia="ar-SA"/>
              </w:rPr>
              <w:t>Kicker</w:t>
            </w:r>
            <w:r w:rsidR="006C49E8">
              <w:rPr>
                <w:rFonts w:ascii="Times New Roman" w:hAnsi="Times New Roman"/>
                <w:lang w:val="en-US" w:eastAsia="ar-SA"/>
              </w:rPr>
              <w:t xml:space="preserve"> used</w:t>
            </w:r>
            <w:r w:rsidR="00353B62">
              <w:rPr>
                <w:rFonts w:ascii="Times New Roman" w:hAnsi="Times New Roman"/>
                <w:lang w:val="en-US" w:eastAsia="ar-SA"/>
              </w:rPr>
              <w:t xml:space="preserve"> to suppress dark current from injector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4D8E3558" w14:textId="77777777" w:rsidR="00BD6290" w:rsidRPr="00CE33C9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val="en-US" w:eastAsia="ar-SA"/>
              </w:rPr>
            </w:pPr>
          </w:p>
        </w:tc>
      </w:tr>
      <w:tr w:rsidR="00BD6290" w:rsidRPr="00E63D7E" w14:paraId="241F1026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3D5DFD45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Other fixed beam filters</w:t>
            </w:r>
          </w:p>
        </w:tc>
        <w:tc>
          <w:tcPr>
            <w:tcW w:w="3189" w:type="dxa"/>
            <w:tcBorders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59CA0C1E" w14:textId="77777777" w:rsidR="00BD6290" w:rsidRPr="000809D6" w:rsidRDefault="00CE33C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E33C9">
              <w:rPr>
                <w:rFonts w:ascii="Times New Roman" w:hAnsi="Times New Roman"/>
                <w:lang w:eastAsia="ar-SA"/>
              </w:rPr>
              <w:t>5 cm Pb filter between neutron production target and transmission sample</w:t>
            </w:r>
          </w:p>
        </w:tc>
        <w:tc>
          <w:tcPr>
            <w:tcW w:w="637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373FC2C0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0439F3A3" w14:textId="77777777" w:rsidTr="007573BC">
        <w:trPr>
          <w:cantSplit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56BB57D2" w14:textId="77777777" w:rsidR="00BD6290" w:rsidRPr="000809D6" w:rsidRDefault="00BD6290" w:rsidP="007573B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0809D6">
              <w:rPr>
                <w:rFonts w:ascii="Times New Roman" w:hAnsi="Times New Roman"/>
                <w:b/>
                <w:lang w:eastAsia="ar-SA"/>
              </w:rPr>
              <w:t>Detector</w:t>
            </w:r>
          </w:p>
        </w:tc>
        <w:tc>
          <w:tcPr>
            <w:tcW w:w="3189" w:type="dxa"/>
            <w:tcBorders>
              <w:top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6C250135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62AC3A00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</w:tc>
      </w:tr>
      <w:tr w:rsidR="00BD6290" w:rsidRPr="00E63D7E" w14:paraId="2138D89A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3E445B54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ar-SA"/>
              </w:rPr>
              <w:t>Type</w:t>
            </w:r>
          </w:p>
        </w:tc>
        <w:tc>
          <w:tcPr>
            <w:tcW w:w="3189" w:type="dxa"/>
            <w:tcBorders>
              <w:top w:val="nil"/>
            </w:tcBorders>
            <w:tcMar>
              <w:top w:w="45" w:type="dxa"/>
              <w:bottom w:w="45" w:type="dxa"/>
            </w:tcMar>
          </w:tcPr>
          <w:p w14:paraId="5F70784F" w14:textId="77777777" w:rsidR="00BD6290" w:rsidRPr="000809D6" w:rsidRDefault="00940C7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p</w:t>
            </w:r>
            <w:r w:rsidR="00CE33C9">
              <w:rPr>
                <w:rFonts w:ascii="Times New Roman" w:hAnsi="Times New Roman"/>
                <w:lang w:eastAsia="ja-JP"/>
              </w:rPr>
              <w:t>la</w:t>
            </w:r>
            <w:r>
              <w:rPr>
                <w:rFonts w:ascii="Times New Roman" w:hAnsi="Times New Roman"/>
                <w:lang w:eastAsia="ja-JP"/>
              </w:rPr>
              <w:t>s</w:t>
            </w:r>
            <w:r w:rsidR="00CE33C9">
              <w:rPr>
                <w:rFonts w:ascii="Times New Roman" w:hAnsi="Times New Roman"/>
                <w:lang w:eastAsia="ja-JP"/>
              </w:rPr>
              <w:t>tic scintillator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78C463E2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653E29D1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1CDA5D65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ar-SA"/>
              </w:rPr>
              <w:t>Material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003DB02E" w14:textId="77777777" w:rsidR="00BD6290" w:rsidRPr="000809D6" w:rsidRDefault="00CE33C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EJ 228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599C88EF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73389F" w14:paraId="63247453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1CD71BDB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ar-SA"/>
              </w:rPr>
              <w:lastRenderedPageBreak/>
              <w:t>Surface Dimensions</w:t>
            </w:r>
          </w:p>
          <w:p w14:paraId="03546DBD" w14:textId="77777777" w:rsidR="00BD6290" w:rsidRPr="00A21A49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val="de-DE"/>
              </w:rPr>
            </w:pPr>
            <w:r w:rsidRPr="00A21A49">
              <w:rPr>
                <w:rFonts w:ascii="Times New Roman" w:hAnsi="Times New Roman"/>
                <w:lang w:val="de-DE"/>
              </w:rPr>
              <w:t xml:space="preserve"> (mm × mm. </w:t>
            </w:r>
            <w:proofErr w:type="spellStart"/>
            <w:r w:rsidRPr="00A21A49">
              <w:rPr>
                <w:rFonts w:ascii="Times New Roman" w:hAnsi="Times New Roman"/>
                <w:lang w:val="de-DE"/>
              </w:rPr>
              <w:t>diameter</w:t>
            </w:r>
            <w:proofErr w:type="spellEnd"/>
            <w:r w:rsidRPr="00A21A49">
              <w:rPr>
                <w:rFonts w:ascii="Times New Roman" w:hAnsi="Times New Roman"/>
                <w:lang w:val="de-DE"/>
              </w:rPr>
              <w:t xml:space="preserve"> in mm, …)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5902A295" w14:textId="77777777" w:rsidR="00BD6290" w:rsidRPr="00A21A49" w:rsidRDefault="00CE33C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val="de-DE" w:eastAsia="ja-JP"/>
              </w:rPr>
            </w:pPr>
            <w:r>
              <w:rPr>
                <w:rFonts w:ascii="Times New Roman" w:hAnsi="Times New Roman"/>
                <w:lang w:val="de-DE" w:eastAsia="ja-JP"/>
              </w:rPr>
              <w:t xml:space="preserve">200 * </w:t>
            </w:r>
            <w:proofErr w:type="gramStart"/>
            <w:r>
              <w:rPr>
                <w:rFonts w:ascii="Times New Roman" w:hAnsi="Times New Roman"/>
                <w:lang w:val="de-DE" w:eastAsia="ja-JP"/>
              </w:rPr>
              <w:t>20  mm</w:t>
            </w:r>
            <w:proofErr w:type="gramEnd"/>
            <w:r w:rsidRPr="00CE33C9">
              <w:rPr>
                <w:rFonts w:ascii="Times New Roman" w:hAnsi="Times New Roman"/>
                <w:vertAlign w:val="superscript"/>
                <w:lang w:val="de-DE" w:eastAsia="ja-JP"/>
              </w:rPr>
              <w:t>2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55240D70" w14:textId="77777777" w:rsidR="00BD6290" w:rsidRPr="00A21A49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val="de-DE" w:eastAsia="ar-SA"/>
              </w:rPr>
            </w:pPr>
          </w:p>
        </w:tc>
      </w:tr>
      <w:tr w:rsidR="00BD6290" w:rsidRPr="00E63D7E" w14:paraId="202CD00D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088F90E9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ar-SA"/>
              </w:rPr>
              <w:t>Thickness (mm)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06B6FEAF" w14:textId="77777777" w:rsidR="00BD6290" w:rsidRPr="000809D6" w:rsidRDefault="00CE33C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5 mm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3555305B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202E5B69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72365704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Distance from sample (m)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29B51B8E" w14:textId="77777777" w:rsidR="00BD6290" w:rsidRPr="000809D6" w:rsidRDefault="00F1137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Sample-detector </w:t>
            </w:r>
            <w:r w:rsidR="00353B62">
              <w:rPr>
                <w:rFonts w:ascii="Times New Roman" w:hAnsi="Times New Roman"/>
                <w:lang w:eastAsia="ja-JP"/>
              </w:rPr>
              <w:t>768</w:t>
            </w:r>
            <w:r w:rsidR="00CE33C9">
              <w:rPr>
                <w:rFonts w:ascii="Times New Roman" w:hAnsi="Times New Roman"/>
                <w:lang w:eastAsia="ja-JP"/>
              </w:rPr>
              <w:t xml:space="preserve"> cm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23EEEE07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246E38E9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2D758EF5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Detector(s) position relative to neutron beam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11FA0F3E" w14:textId="77777777" w:rsidR="00BD6290" w:rsidRPr="000809D6" w:rsidRDefault="00CE33C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detector in beam 0 </w:t>
            </w:r>
            <w:proofErr w:type="spellStart"/>
            <w:r>
              <w:rPr>
                <w:rFonts w:ascii="Times New Roman" w:hAnsi="Times New Roman"/>
                <w:lang w:eastAsia="ja-JP"/>
              </w:rPr>
              <w:t>deg</w:t>
            </w:r>
            <w:proofErr w:type="spellEnd"/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412786E1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087FE2B0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338A0DF3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Detector(s) solid angle</w:t>
            </w:r>
          </w:p>
        </w:tc>
        <w:tc>
          <w:tcPr>
            <w:tcW w:w="3189" w:type="dxa"/>
            <w:tcBorders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5245EBCF" w14:textId="77777777" w:rsidR="00BD6290" w:rsidRPr="000809D6" w:rsidRDefault="00CE33C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Neutron beam larger than detector cross section</w:t>
            </w:r>
          </w:p>
        </w:tc>
        <w:tc>
          <w:tcPr>
            <w:tcW w:w="637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5F743771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6B2DBC91" w14:textId="77777777" w:rsidTr="007573BC">
        <w:trPr>
          <w:cantSplit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2D283E59" w14:textId="77777777" w:rsidR="00BD6290" w:rsidRPr="000809D6" w:rsidRDefault="00BD6290" w:rsidP="007573BC">
            <w:pPr>
              <w:widowControl w:val="0"/>
              <w:numPr>
                <w:ilvl w:val="0"/>
                <w:numId w:val="10"/>
              </w:numPr>
              <w:suppressAutoHyphens/>
              <w:spacing w:before="40" w:after="0" w:line="240" w:lineRule="auto"/>
              <w:ind w:left="357" w:hanging="357"/>
              <w:jc w:val="both"/>
              <w:rPr>
                <w:rFonts w:ascii="Times New Roman" w:hAnsi="Times New Roman"/>
                <w:b/>
                <w:lang w:eastAsia="ja-JP"/>
              </w:rPr>
            </w:pPr>
            <w:r w:rsidRPr="000809D6">
              <w:rPr>
                <w:rFonts w:ascii="Times New Roman" w:hAnsi="Times New Roman"/>
                <w:b/>
                <w:lang w:eastAsia="ar-SA"/>
              </w:rPr>
              <w:t>Sample</w:t>
            </w:r>
          </w:p>
        </w:tc>
        <w:tc>
          <w:tcPr>
            <w:tcW w:w="3189" w:type="dxa"/>
            <w:tcBorders>
              <w:top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7BECAFF3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trike/>
                <w:lang w:eastAsia="ar-SA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4226F264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4A43F0DF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54A80980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ar-SA"/>
              </w:rPr>
              <w:t>Type (metal, powder</w:t>
            </w:r>
            <w:r w:rsidRPr="000809D6">
              <w:rPr>
                <w:rFonts w:ascii="Times New Roman" w:hAnsi="Times New Roman"/>
                <w:lang w:eastAsia="ja-JP"/>
              </w:rPr>
              <w:t>, liquid, crystal</w:t>
            </w:r>
            <w:r w:rsidRPr="000809D6">
              <w:rPr>
                <w:rFonts w:ascii="Times New Roman" w:hAnsi="Times New Roman"/>
                <w:lang w:eastAsia="ar-SA"/>
              </w:rPr>
              <w:t>)</w:t>
            </w:r>
          </w:p>
        </w:tc>
        <w:tc>
          <w:tcPr>
            <w:tcW w:w="3189" w:type="dxa"/>
            <w:tcBorders>
              <w:top w:val="nil"/>
            </w:tcBorders>
            <w:tcMar>
              <w:top w:w="45" w:type="dxa"/>
              <w:bottom w:w="45" w:type="dxa"/>
            </w:tcMar>
          </w:tcPr>
          <w:p w14:paraId="4D815308" w14:textId="77777777" w:rsidR="00BD6290" w:rsidRPr="000809D6" w:rsidRDefault="007913BA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p</w:t>
            </w:r>
            <w:r w:rsidR="00353B62">
              <w:rPr>
                <w:rFonts w:ascii="Times New Roman" w:hAnsi="Times New Roman"/>
                <w:lang w:eastAsia="ar-SA"/>
              </w:rPr>
              <w:t>ure iron (</w:t>
            </w:r>
            <w:r w:rsidR="002C6019">
              <w:rPr>
                <w:rFonts w:ascii="Times New Roman" w:hAnsi="Times New Roman"/>
                <w:lang w:eastAsia="ar-SA"/>
              </w:rPr>
              <w:t>ALLIE</w:t>
            </w:r>
            <w:r w:rsidR="00D9153B">
              <w:rPr>
                <w:rFonts w:ascii="Times New Roman" w:hAnsi="Times New Roman"/>
                <w:lang w:eastAsia="ar-SA"/>
              </w:rPr>
              <w:t>DPUREIRON, exceeds ARMCO grade 4</w:t>
            </w:r>
            <w:r w:rsidR="00353B62">
              <w:rPr>
                <w:rFonts w:ascii="Times New Roman" w:hAnsi="Times New Roman"/>
                <w:lang w:eastAsia="ar-SA"/>
              </w:rPr>
              <w:t>)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755B4A72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5BF2A1AF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2B7C85C9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ar-SA"/>
              </w:rPr>
              <w:t>Chemical composition</w:t>
            </w:r>
          </w:p>
        </w:tc>
        <w:tc>
          <w:tcPr>
            <w:tcW w:w="3189" w:type="dxa"/>
            <w:tcMar>
              <w:top w:w="45" w:type="dxa"/>
              <w:bottom w:w="45" w:type="dxa"/>
            </w:tcMar>
          </w:tcPr>
          <w:p w14:paraId="632543A3" w14:textId="77777777" w:rsidR="00BD6290" w:rsidRPr="000809D6" w:rsidRDefault="00706C54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i</w:t>
            </w:r>
            <w:r w:rsidR="00353B62">
              <w:rPr>
                <w:rFonts w:ascii="Times New Roman" w:hAnsi="Times New Roman"/>
                <w:lang w:eastAsia="ja-JP"/>
              </w:rPr>
              <w:t>ron</w:t>
            </w:r>
            <w:r w:rsidR="007913BA">
              <w:rPr>
                <w:rFonts w:ascii="Times New Roman" w:hAnsi="Times New Roman"/>
                <w:lang w:eastAsia="ja-JP"/>
              </w:rPr>
              <w:t>, natural isotopic comp.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27A0B954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6E0BB1E8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06318C12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Sample composition (at/b)</w:t>
            </w:r>
          </w:p>
        </w:tc>
        <w:tc>
          <w:tcPr>
            <w:tcW w:w="3189" w:type="dxa"/>
            <w:tcBorders>
              <w:bottom w:val="nil"/>
            </w:tcBorders>
            <w:tcMar>
              <w:top w:w="45" w:type="dxa"/>
              <w:bottom w:w="45" w:type="dxa"/>
            </w:tcMar>
          </w:tcPr>
          <w:p w14:paraId="35D74BAE" w14:textId="77777777" w:rsidR="00BD6290" w:rsidRPr="000809D6" w:rsidRDefault="00E22EA6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0.</w:t>
            </w:r>
            <w:r w:rsidR="00CC3797">
              <w:rPr>
                <w:rFonts w:ascii="Times New Roman" w:hAnsi="Times New Roman"/>
                <w:lang w:eastAsia="ja-JP"/>
              </w:rPr>
              <w:t>16948(54); 0.4250(14); 0.7645(25)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1F7F3472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434AF874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51B50FD6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ar-SA"/>
              </w:rPr>
              <w:t>Temperature</w:t>
            </w:r>
          </w:p>
        </w:tc>
        <w:tc>
          <w:tcPr>
            <w:tcW w:w="3189" w:type="dxa"/>
            <w:tcBorders>
              <w:top w:val="nil"/>
              <w:bottom w:val="nil"/>
            </w:tcBorders>
            <w:tcMar>
              <w:top w:w="45" w:type="dxa"/>
              <w:bottom w:w="45" w:type="dxa"/>
            </w:tcMar>
          </w:tcPr>
          <w:p w14:paraId="2A2D56A4" w14:textId="77777777" w:rsidR="00BD6290" w:rsidRPr="00CC3797" w:rsidRDefault="00CC3797" w:rsidP="00CC3797">
            <w:pPr>
              <w:widowControl w:val="0"/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22-25 °C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28619983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0FEBC46D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2E2A4705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Sample mass (g)</w:t>
            </w:r>
          </w:p>
        </w:tc>
        <w:tc>
          <w:tcPr>
            <w:tcW w:w="3189" w:type="dxa"/>
            <w:tcBorders>
              <w:top w:val="nil"/>
            </w:tcBorders>
            <w:tcMar>
              <w:top w:w="45" w:type="dxa"/>
              <w:bottom w:w="45" w:type="dxa"/>
            </w:tcMar>
          </w:tcPr>
          <w:p w14:paraId="26F34C3B" w14:textId="77777777" w:rsidR="00BD6290" w:rsidRPr="00CC3797" w:rsidRDefault="00CC3797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77.1563(10); 193.4559(10); 348.01(1)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5EC03CDD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2A3BAA4D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62DB50C7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ar-SA"/>
              </w:rPr>
              <w:t>Geometr</w:t>
            </w:r>
            <w:r w:rsidRPr="000809D6">
              <w:rPr>
                <w:rFonts w:ascii="Times New Roman" w:hAnsi="Times New Roman"/>
                <w:lang w:eastAsia="ja-JP"/>
              </w:rPr>
              <w:t>ical shape (cylinder, sphere, …)</w:t>
            </w:r>
          </w:p>
        </w:tc>
        <w:tc>
          <w:tcPr>
            <w:tcW w:w="3189" w:type="dxa"/>
            <w:tcBorders>
              <w:top w:val="nil"/>
            </w:tcBorders>
            <w:tcMar>
              <w:top w:w="45" w:type="dxa"/>
              <w:bottom w:w="45" w:type="dxa"/>
            </w:tcMar>
          </w:tcPr>
          <w:p w14:paraId="12B6D191" w14:textId="77777777" w:rsidR="00BD6290" w:rsidRPr="000809D6" w:rsidRDefault="0087213B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Right cylinder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0A92510A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4F5FB3BD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4E011241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</w:rPr>
            </w:pPr>
            <w:r w:rsidRPr="000809D6">
              <w:rPr>
                <w:rFonts w:ascii="Times New Roman" w:hAnsi="Times New Roman"/>
              </w:rPr>
              <w:t>Surface dimension (mm × mm, diameter in mm, …)</w:t>
            </w:r>
          </w:p>
        </w:tc>
        <w:tc>
          <w:tcPr>
            <w:tcW w:w="3189" w:type="dxa"/>
            <w:tcBorders>
              <w:bottom w:val="nil"/>
            </w:tcBorders>
            <w:tcMar>
              <w:top w:w="45" w:type="dxa"/>
              <w:bottom w:w="45" w:type="dxa"/>
            </w:tcMar>
          </w:tcPr>
          <w:p w14:paraId="1A262FFE" w14:textId="77777777" w:rsidR="00BD6290" w:rsidRPr="000809D6" w:rsidRDefault="00B32D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d</w:t>
            </w:r>
            <w:r w:rsidR="0087213B">
              <w:rPr>
                <w:rFonts w:ascii="Times New Roman" w:hAnsi="Times New Roman"/>
                <w:lang w:eastAsia="ar-SA"/>
              </w:rPr>
              <w:t>iameter 25</w:t>
            </w:r>
            <w:r w:rsidR="00CC3797">
              <w:rPr>
                <w:rFonts w:ascii="Times New Roman" w:hAnsi="Times New Roman"/>
                <w:lang w:eastAsia="ar-SA"/>
              </w:rPr>
              <w:t>.00(2)</w:t>
            </w:r>
            <w:r w:rsidR="0087213B">
              <w:rPr>
                <w:rFonts w:ascii="Times New Roman" w:hAnsi="Times New Roman"/>
                <w:lang w:eastAsia="ar-SA"/>
              </w:rPr>
              <w:t xml:space="preserve"> mm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460BD7B9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4BB82A8A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257F4A34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firstLineChars="150" w:firstLine="330"/>
              <w:jc w:val="both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ja-JP"/>
              </w:rPr>
              <w:t>Nominal t</w:t>
            </w:r>
            <w:r w:rsidRPr="000809D6">
              <w:rPr>
                <w:rFonts w:ascii="Times New Roman" w:hAnsi="Times New Roman"/>
                <w:lang w:eastAsia="ar-SA"/>
              </w:rPr>
              <w:t>hickness (mm)</w:t>
            </w:r>
          </w:p>
        </w:tc>
        <w:tc>
          <w:tcPr>
            <w:tcW w:w="3189" w:type="dxa"/>
            <w:tcBorders>
              <w:top w:val="nil"/>
              <w:bottom w:val="nil"/>
            </w:tcBorders>
            <w:tcMar>
              <w:top w:w="45" w:type="dxa"/>
              <w:bottom w:w="45" w:type="dxa"/>
            </w:tcMar>
          </w:tcPr>
          <w:p w14:paraId="1F4E7FFD" w14:textId="77777777" w:rsidR="00BD6290" w:rsidRPr="000809D6" w:rsidRDefault="00353B62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20, 50, 90</w:t>
            </w:r>
            <w:r w:rsidR="0087213B">
              <w:rPr>
                <w:rFonts w:ascii="Times New Roman" w:hAnsi="Times New Roman"/>
                <w:lang w:eastAsia="ar-SA"/>
              </w:rPr>
              <w:t xml:space="preserve"> mm 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2190D13F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45D4727A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7344C300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ar-SA"/>
              </w:rPr>
              <w:t>Containment description</w:t>
            </w:r>
          </w:p>
        </w:tc>
        <w:tc>
          <w:tcPr>
            <w:tcW w:w="3189" w:type="dxa"/>
            <w:tcBorders>
              <w:top w:val="nil"/>
            </w:tcBorders>
            <w:tcMar>
              <w:top w:w="45" w:type="dxa"/>
              <w:bottom w:w="45" w:type="dxa"/>
            </w:tcMar>
          </w:tcPr>
          <w:p w14:paraId="2FF9D328" w14:textId="77777777" w:rsidR="00BD6290" w:rsidRPr="000809D6" w:rsidRDefault="0087213B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No containment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1E267EA0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7A109F59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02388E90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Additional comment</w:t>
            </w:r>
          </w:p>
        </w:tc>
        <w:tc>
          <w:tcPr>
            <w:tcW w:w="3189" w:type="dxa"/>
            <w:tcBorders>
              <w:top w:val="nil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4EC1CE6D" w14:textId="77777777" w:rsidR="00353B62" w:rsidRDefault="00353B62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Transmission was measured for three different thicknesses. </w:t>
            </w:r>
          </w:p>
          <w:p w14:paraId="7C191A91" w14:textId="77777777" w:rsidR="00353B62" w:rsidRPr="000809D6" w:rsidRDefault="00CE5978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ALLIEDPUREIRON</w:t>
            </w:r>
            <w:r w:rsidR="00353B62">
              <w:rPr>
                <w:rFonts w:ascii="Times New Roman" w:hAnsi="Times New Roman"/>
                <w:lang w:eastAsia="ja-JP"/>
              </w:rPr>
              <w:t xml:space="preserve"> has a purity of </w:t>
            </w:r>
            <w:r w:rsidR="00353B62" w:rsidRPr="00353B62">
              <w:rPr>
                <w:rFonts w:ascii="Times New Roman" w:hAnsi="Times New Roman"/>
                <w:lang w:eastAsia="ja-JP"/>
              </w:rPr>
              <w:t>99.9 %</w:t>
            </w:r>
            <w:r w:rsidR="00353B62">
              <w:rPr>
                <w:rFonts w:ascii="Times New Roman" w:hAnsi="Times New Roman"/>
                <w:lang w:eastAsia="ja-JP"/>
              </w:rPr>
              <w:t xml:space="preserve"> Contaminants</w:t>
            </w:r>
            <w:r w:rsidR="00CC3797">
              <w:rPr>
                <w:rFonts w:ascii="Times New Roman" w:hAnsi="Times New Roman"/>
                <w:lang w:eastAsia="ja-JP"/>
              </w:rPr>
              <w:t xml:space="preserve"> (</w:t>
            </w:r>
            <w:proofErr w:type="spellStart"/>
            <w:proofErr w:type="gramStart"/>
            <w:r w:rsidR="00CC3797">
              <w:rPr>
                <w:rFonts w:ascii="Times New Roman" w:hAnsi="Times New Roman"/>
                <w:lang w:eastAsia="ja-JP"/>
              </w:rPr>
              <w:t>Mn,Cr</w:t>
            </w:r>
            <w:proofErr w:type="spellEnd"/>
            <w:proofErr w:type="gramEnd"/>
            <w:r w:rsidR="00CC3797">
              <w:rPr>
                <w:rFonts w:ascii="Times New Roman" w:hAnsi="Times New Roman"/>
                <w:lang w:eastAsia="ja-JP"/>
              </w:rPr>
              <w:t xml:space="preserve">, </w:t>
            </w:r>
            <w:proofErr w:type="spellStart"/>
            <w:r w:rsidR="00CC3797">
              <w:rPr>
                <w:rFonts w:ascii="Times New Roman" w:hAnsi="Times New Roman"/>
                <w:lang w:eastAsia="ja-JP"/>
              </w:rPr>
              <w:t>Ni,Cu,P,Si,S,C,N,V,Ti,Al</w:t>
            </w:r>
            <w:proofErr w:type="spellEnd"/>
            <w:r w:rsidR="00CC3797">
              <w:rPr>
                <w:rFonts w:ascii="Times New Roman" w:hAnsi="Times New Roman"/>
                <w:lang w:eastAsia="ja-JP"/>
              </w:rPr>
              <w:t>)</w:t>
            </w:r>
            <w:r w:rsidR="00353B62">
              <w:rPr>
                <w:rFonts w:ascii="Times New Roman" w:hAnsi="Times New Roman"/>
                <w:lang w:eastAsia="ja-JP"/>
              </w:rPr>
              <w:t xml:space="preserve"> on the level of 0.03%</w:t>
            </w:r>
            <w:r w:rsidR="00CC3797">
              <w:rPr>
                <w:rFonts w:ascii="Times New Roman" w:hAnsi="Times New Roman"/>
                <w:lang w:eastAsia="ja-JP"/>
              </w:rPr>
              <w:t xml:space="preserve">(Mn) </w:t>
            </w:r>
            <w:r w:rsidR="00353B62">
              <w:rPr>
                <w:rFonts w:ascii="Times New Roman" w:hAnsi="Times New Roman"/>
                <w:lang w:eastAsia="ja-JP"/>
              </w:rPr>
              <w:t xml:space="preserve"> or less</w:t>
            </w:r>
            <w:r w:rsidR="00CC3797">
              <w:rPr>
                <w:rFonts w:ascii="Times New Roman" w:hAnsi="Times New Roman"/>
                <w:lang w:eastAsia="ja-JP"/>
              </w:rPr>
              <w:t xml:space="preserve"> than 0.01% all others</w:t>
            </w:r>
            <w:r w:rsidR="00706C54">
              <w:rPr>
                <w:rFonts w:ascii="Times New Roman" w:hAnsi="Times New Roman"/>
                <w:lang w:eastAsia="ja-JP"/>
              </w:rPr>
              <w:t xml:space="preserve">. </w:t>
            </w:r>
            <w:r w:rsidR="00561381">
              <w:rPr>
                <w:rFonts w:ascii="Times New Roman" w:hAnsi="Times New Roman"/>
                <w:lang w:eastAsia="ja-JP"/>
              </w:rPr>
              <w:t xml:space="preserve"> Molar mass value used: 55.85 g/mol</w:t>
            </w:r>
            <w:r w:rsidR="00561381">
              <w:rPr>
                <w:rFonts w:ascii="Times New Roman" w:hAnsi="Times New Roman"/>
                <w:lang w:eastAsia="ja-JP"/>
              </w:rPr>
              <w:br/>
            </w:r>
            <w:r w:rsidR="00706C54">
              <w:rPr>
                <w:rFonts w:ascii="Times New Roman" w:hAnsi="Times New Roman"/>
                <w:lang w:eastAsia="ja-JP"/>
              </w:rPr>
              <w:t>Experiment took place 16.11.-24.11.2020 and 10.02-22.02.2021</w:t>
            </w:r>
          </w:p>
        </w:tc>
        <w:tc>
          <w:tcPr>
            <w:tcW w:w="637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6A1D1DE4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7C8B232A" w14:textId="77777777" w:rsidTr="007573BC">
        <w:trPr>
          <w:cantSplit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6ABE0C45" w14:textId="77777777" w:rsidR="00BD6290" w:rsidRPr="000809D6" w:rsidRDefault="00BD6290" w:rsidP="007573B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ja-JP"/>
              </w:rPr>
            </w:pPr>
            <w:r w:rsidRPr="000809D6">
              <w:rPr>
                <w:rFonts w:ascii="Times New Roman" w:hAnsi="Times New Roman"/>
                <w:b/>
                <w:lang w:eastAsia="ja-JP"/>
              </w:rPr>
              <w:t>Data Reduction Procedure</w:t>
            </w:r>
          </w:p>
        </w:tc>
        <w:tc>
          <w:tcPr>
            <w:tcW w:w="3189" w:type="dxa"/>
            <w:tcBorders>
              <w:top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17E9A57C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797E4788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3651B6DF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00D0FEB8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Chars="118" w:left="260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Dead time correction</w:t>
            </w:r>
          </w:p>
        </w:tc>
        <w:tc>
          <w:tcPr>
            <w:tcW w:w="3189" w:type="dxa"/>
            <w:tcBorders>
              <w:top w:val="nil"/>
            </w:tcBorders>
            <w:tcMar>
              <w:top w:w="45" w:type="dxa"/>
              <w:bottom w:w="45" w:type="dxa"/>
            </w:tcMar>
          </w:tcPr>
          <w:p w14:paraId="6CC88114" w14:textId="77777777" w:rsidR="00BD6290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Dead time measured per event, time of flight dependent correction, see </w:t>
            </w:r>
            <w:r w:rsidR="00940C79">
              <w:rPr>
                <w:rFonts w:ascii="Times New Roman" w:hAnsi="Times New Roman"/>
                <w:lang w:eastAsia="ja-JP"/>
              </w:rPr>
              <w:t xml:space="preserve">R. </w:t>
            </w:r>
            <w:proofErr w:type="gramStart"/>
            <w:r w:rsidRPr="007F2600">
              <w:rPr>
                <w:rFonts w:ascii="Times New Roman" w:hAnsi="Times New Roman"/>
                <w:lang w:eastAsia="ja-JP"/>
              </w:rPr>
              <w:t>Beyer  et al.</w:t>
            </w:r>
            <w:proofErr w:type="gramEnd"/>
            <w:r w:rsidRPr="007F2600">
              <w:rPr>
                <w:rFonts w:ascii="Times New Roman" w:hAnsi="Times New Roman"/>
                <w:lang w:eastAsia="ja-JP"/>
              </w:rPr>
              <w:t>, NIM A723(2013)151–162</w:t>
            </w:r>
          </w:p>
          <w:p w14:paraId="630CCADC" w14:textId="77777777" w:rsidR="00D82AF3" w:rsidRPr="000809D6" w:rsidRDefault="00D82AF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Live time factor 0.</w:t>
            </w:r>
            <w:r w:rsidR="00CC3797">
              <w:rPr>
                <w:rFonts w:ascii="Times New Roman" w:hAnsi="Times New Roman"/>
                <w:lang w:eastAsia="ja-JP"/>
              </w:rPr>
              <w:t>86</w:t>
            </w:r>
            <w:r>
              <w:rPr>
                <w:rFonts w:ascii="Times New Roman" w:hAnsi="Times New Roman"/>
                <w:lang w:eastAsia="ja-JP"/>
              </w:rPr>
              <w:t xml:space="preserve"> – 0.9</w:t>
            </w:r>
            <w:r w:rsidR="00CC3797">
              <w:rPr>
                <w:rFonts w:ascii="Times New Roman" w:hAnsi="Times New Roman"/>
                <w:lang w:eastAsia="ja-JP"/>
              </w:rPr>
              <w:t>9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7CCF4331" w14:textId="77777777" w:rsidR="00BD6290" w:rsidRPr="000809D6" w:rsidRDefault="00940C79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[B]</w:t>
            </w:r>
          </w:p>
        </w:tc>
      </w:tr>
      <w:tr w:rsidR="00BD6290" w:rsidRPr="00E63D7E" w14:paraId="070BAB01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77E15D74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Chars="118" w:left="260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Back ground subtraction</w:t>
            </w:r>
          </w:p>
        </w:tc>
        <w:tc>
          <w:tcPr>
            <w:tcW w:w="3189" w:type="dxa"/>
            <w:tcBorders>
              <w:top w:val="nil"/>
            </w:tcBorders>
            <w:tcMar>
              <w:top w:w="45" w:type="dxa"/>
              <w:bottom w:w="45" w:type="dxa"/>
            </w:tcMar>
          </w:tcPr>
          <w:p w14:paraId="1BCB202E" w14:textId="77777777" w:rsidR="00BD6290" w:rsidRPr="000809D6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Constant background subtracted</w:t>
            </w:r>
            <w:r>
              <w:rPr>
                <w:rFonts w:ascii="Times New Roman" w:hAnsi="Times New Roman"/>
                <w:lang w:eastAsia="ja-JP"/>
              </w:rPr>
              <w:br/>
              <w:t>ca. 80% of which is beam off background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5A9E540F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085272A4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65ABF9E3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Chars="118" w:left="260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Flux determination (reference reaction, …)</w:t>
            </w:r>
          </w:p>
        </w:tc>
        <w:tc>
          <w:tcPr>
            <w:tcW w:w="3189" w:type="dxa"/>
            <w:tcBorders>
              <w:top w:val="nil"/>
              <w:bottom w:val="nil"/>
            </w:tcBorders>
            <w:tcMar>
              <w:top w:w="45" w:type="dxa"/>
              <w:bottom w:w="45" w:type="dxa"/>
            </w:tcMar>
          </w:tcPr>
          <w:p w14:paraId="119E5FF8" w14:textId="77777777" w:rsidR="00BD6290" w:rsidRPr="000809D6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Relative measurement no flux determination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03D47328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3831650B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5E04BE64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Chars="118" w:left="260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 xml:space="preserve">Normalization </w:t>
            </w:r>
          </w:p>
        </w:tc>
        <w:tc>
          <w:tcPr>
            <w:tcW w:w="3189" w:type="dxa"/>
            <w:tcBorders>
              <w:top w:val="nil"/>
              <w:bottom w:val="nil"/>
            </w:tcBorders>
            <w:tcMar>
              <w:top w:w="45" w:type="dxa"/>
              <w:bottom w:w="45" w:type="dxa"/>
            </w:tcMar>
          </w:tcPr>
          <w:p w14:paraId="7708E0BC" w14:textId="77777777" w:rsidR="00BD6290" w:rsidRPr="000809D6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See Main ref. [</w:t>
            </w:r>
            <w:r w:rsidR="00940C79">
              <w:rPr>
                <w:rFonts w:ascii="Times New Roman" w:hAnsi="Times New Roman"/>
                <w:lang w:eastAsia="ja-JP"/>
              </w:rPr>
              <w:t>A</w:t>
            </w:r>
            <w:r>
              <w:rPr>
                <w:rFonts w:ascii="Times New Roman" w:hAnsi="Times New Roman"/>
                <w:lang w:eastAsia="ja-JP"/>
              </w:rPr>
              <w:t>]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2AA28768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7F7D193B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59FE1CAE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Chars="118" w:left="260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Detector efficiency</w:t>
            </w:r>
          </w:p>
        </w:tc>
        <w:tc>
          <w:tcPr>
            <w:tcW w:w="3189" w:type="dxa"/>
            <w:tcBorders>
              <w:top w:val="nil"/>
              <w:bottom w:val="nil"/>
            </w:tcBorders>
            <w:tcMar>
              <w:top w:w="45" w:type="dxa"/>
              <w:bottom w:w="45" w:type="dxa"/>
            </w:tcMar>
          </w:tcPr>
          <w:p w14:paraId="049F1635" w14:textId="77777777" w:rsidR="00BD6290" w:rsidRPr="000809D6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Cancels in relative measurement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66239E4F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5AF3384C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7D3DF925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Chars="118" w:left="260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Self-shielding</w:t>
            </w:r>
          </w:p>
        </w:tc>
        <w:tc>
          <w:tcPr>
            <w:tcW w:w="3189" w:type="dxa"/>
            <w:tcBorders>
              <w:top w:val="nil"/>
              <w:bottom w:val="nil"/>
            </w:tcBorders>
            <w:tcMar>
              <w:top w:w="45" w:type="dxa"/>
              <w:bottom w:w="45" w:type="dxa"/>
            </w:tcMar>
          </w:tcPr>
          <w:p w14:paraId="4D8C0570" w14:textId="77777777" w:rsidR="00BD6290" w:rsidRPr="000809D6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URR </w:t>
            </w:r>
            <w:proofErr w:type="spellStart"/>
            <w:r>
              <w:rPr>
                <w:rFonts w:ascii="Times New Roman" w:hAnsi="Times New Roman"/>
                <w:lang w:eastAsia="ja-JP"/>
              </w:rPr>
              <w:t>self shielding</w:t>
            </w:r>
            <w:proofErr w:type="spellEnd"/>
            <w:r>
              <w:rPr>
                <w:rFonts w:ascii="Times New Roman" w:hAnsi="Times New Roman"/>
                <w:lang w:eastAsia="ja-JP"/>
              </w:rPr>
              <w:t xml:space="preserve"> correction not applied 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0FB9836A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7F2600" w14:paraId="5E547526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3FC39DB1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Chars="118" w:left="260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lastRenderedPageBreak/>
              <w:t>Time-of-flight binning</w:t>
            </w:r>
          </w:p>
        </w:tc>
        <w:tc>
          <w:tcPr>
            <w:tcW w:w="3189" w:type="dxa"/>
            <w:tcBorders>
              <w:top w:val="nil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4E856039" w14:textId="77777777" w:rsidR="00BD6290" w:rsidRPr="007F2600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val="en-US" w:eastAsia="ja-JP"/>
              </w:rPr>
            </w:pPr>
            <w:r w:rsidRPr="007F2600">
              <w:rPr>
                <w:rFonts w:ascii="Times New Roman" w:hAnsi="Times New Roman"/>
                <w:lang w:val="en-US" w:eastAsia="ja-JP"/>
              </w:rPr>
              <w:t>20/40.96</w:t>
            </w:r>
            <w:r>
              <w:rPr>
                <w:rFonts w:ascii="Times New Roman" w:hAnsi="Times New Roman"/>
                <w:lang w:val="en-US" w:eastAsia="ja-JP"/>
              </w:rPr>
              <w:t xml:space="preserve"> = 0.488</w:t>
            </w:r>
            <w:r w:rsidRPr="007F2600">
              <w:rPr>
                <w:rFonts w:ascii="Times New Roman" w:hAnsi="Times New Roman"/>
                <w:lang w:val="en-US" w:eastAsia="ja-JP"/>
              </w:rPr>
              <w:t xml:space="preserve"> ns bin size from TD</w:t>
            </w:r>
            <w:r>
              <w:rPr>
                <w:rFonts w:ascii="Times New Roman" w:hAnsi="Times New Roman"/>
                <w:lang w:val="en-US" w:eastAsia="ja-JP"/>
              </w:rPr>
              <w:t>C</w:t>
            </w:r>
          </w:p>
        </w:tc>
        <w:tc>
          <w:tcPr>
            <w:tcW w:w="637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6DC94B23" w14:textId="77777777" w:rsidR="00BD6290" w:rsidRPr="007F2600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val="en-US" w:eastAsia="ar-SA"/>
              </w:rPr>
            </w:pPr>
          </w:p>
        </w:tc>
      </w:tr>
      <w:tr w:rsidR="00BD6290" w:rsidRPr="00E63D7E" w14:paraId="5BEEDAC9" w14:textId="77777777" w:rsidTr="007573BC">
        <w:trPr>
          <w:cantSplit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691F2152" w14:textId="77777777" w:rsidR="00BD6290" w:rsidRPr="000809D6" w:rsidRDefault="00BD6290" w:rsidP="007573B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ja-JP"/>
              </w:rPr>
            </w:pPr>
            <w:r w:rsidRPr="000809D6">
              <w:rPr>
                <w:rFonts w:ascii="Times New Roman" w:hAnsi="Times New Roman"/>
                <w:b/>
                <w:lang w:eastAsia="ja-JP"/>
              </w:rPr>
              <w:t>Response function</w:t>
            </w:r>
          </w:p>
        </w:tc>
        <w:tc>
          <w:tcPr>
            <w:tcW w:w="3189" w:type="dxa"/>
            <w:tcBorders>
              <w:top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6A4E43EB" w14:textId="77777777" w:rsidR="00BD6290" w:rsidRPr="000809D6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Gaussian response function</w:t>
            </w:r>
            <w:r w:rsidR="0003434E">
              <w:rPr>
                <w:rFonts w:ascii="Times New Roman" w:hAnsi="Times New Roman"/>
                <w:lang w:eastAsia="ja-JP"/>
              </w:rPr>
              <w:t>, described in ref.[A]</w:t>
            </w:r>
          </w:p>
        </w:tc>
        <w:tc>
          <w:tcPr>
            <w:tcW w:w="637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5790753F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3ACF5076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754C363F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57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Initial pulse</w:t>
            </w:r>
          </w:p>
        </w:tc>
        <w:tc>
          <w:tcPr>
            <w:tcW w:w="3189" w:type="dxa"/>
            <w:tcBorders>
              <w:top w:val="nil"/>
              <w:bottom w:val="nil"/>
            </w:tcBorders>
            <w:tcMar>
              <w:top w:w="45" w:type="dxa"/>
              <w:bottom w:w="45" w:type="dxa"/>
            </w:tcMar>
          </w:tcPr>
          <w:p w14:paraId="07C9F7F1" w14:textId="77777777" w:rsidR="00BD6290" w:rsidRPr="000809D6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Initial pulse length negligible (5ps)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6A397F23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E63D7E" w14:paraId="4684C794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</w:tcBorders>
            <w:tcMar>
              <w:top w:w="45" w:type="dxa"/>
              <w:bottom w:w="45" w:type="dxa"/>
            </w:tcMar>
          </w:tcPr>
          <w:p w14:paraId="3E4E842D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Chars="118" w:left="260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Target / moderator assembly</w:t>
            </w:r>
          </w:p>
        </w:tc>
        <w:tc>
          <w:tcPr>
            <w:tcW w:w="3189" w:type="dxa"/>
            <w:tcBorders>
              <w:top w:val="nil"/>
              <w:bottom w:val="nil"/>
            </w:tcBorders>
            <w:tcMar>
              <w:top w:w="45" w:type="dxa"/>
              <w:bottom w:w="45" w:type="dxa"/>
            </w:tcMar>
          </w:tcPr>
          <w:p w14:paraId="65318CDC" w14:textId="77777777" w:rsidR="00BD6290" w:rsidRPr="000809D6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sym w:font="Symbol" w:char="F044"/>
            </w:r>
            <w:r>
              <w:rPr>
                <w:rFonts w:ascii="Times New Roman" w:hAnsi="Times New Roman"/>
                <w:lang w:eastAsia="ja-JP"/>
              </w:rPr>
              <w:t>L = 0.</w:t>
            </w:r>
            <w:r w:rsidR="00CC3797">
              <w:rPr>
                <w:rFonts w:ascii="Times New Roman" w:hAnsi="Times New Roman"/>
                <w:lang w:eastAsia="ja-JP"/>
              </w:rPr>
              <w:t>5</w:t>
            </w:r>
            <w:r>
              <w:rPr>
                <w:rFonts w:ascii="Times New Roman" w:hAnsi="Times New Roman"/>
                <w:lang w:eastAsia="ja-JP"/>
              </w:rPr>
              <w:t>5 cm (1 sigma) from detector thickness and beam spot size on neutron production target</w:t>
            </w:r>
          </w:p>
        </w:tc>
        <w:tc>
          <w:tcPr>
            <w:tcW w:w="637" w:type="dxa"/>
            <w:tcBorders>
              <w:top w:val="nil"/>
              <w:bottom w:val="nil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38F5BDF2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BD6290" w:rsidRPr="007F2600" w14:paraId="383B7A53" w14:textId="77777777" w:rsidTr="007573BC">
        <w:trPr>
          <w:cantSplit/>
          <w:jc w:val="center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6EE94A5C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Chars="118" w:left="260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Detector</w:t>
            </w:r>
          </w:p>
        </w:tc>
        <w:tc>
          <w:tcPr>
            <w:tcW w:w="3189" w:type="dxa"/>
            <w:tcBorders>
              <w:top w:val="nil"/>
              <w:bottom w:val="single" w:sz="4" w:space="0" w:color="auto"/>
            </w:tcBorders>
            <w:tcMar>
              <w:top w:w="45" w:type="dxa"/>
              <w:bottom w:w="45" w:type="dxa"/>
            </w:tcMar>
          </w:tcPr>
          <w:p w14:paraId="06D6A436" w14:textId="77777777" w:rsidR="00BD6290" w:rsidRPr="007F2600" w:rsidRDefault="007F260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val="en-US" w:eastAsia="ja-JP"/>
              </w:rPr>
            </w:pPr>
            <w:r>
              <w:rPr>
                <w:rFonts w:ascii="Times New Roman" w:hAnsi="Times New Roman"/>
                <w:lang w:eastAsia="ja-JP"/>
              </w:rPr>
              <w:sym w:font="Symbol" w:char="F044"/>
            </w:r>
            <w:r w:rsidRPr="007F2600">
              <w:rPr>
                <w:rFonts w:ascii="Times New Roman" w:hAnsi="Times New Roman"/>
                <w:lang w:val="en-US" w:eastAsia="ja-JP"/>
              </w:rPr>
              <w:t>t = 0.</w:t>
            </w:r>
            <w:r w:rsidR="00CC3797">
              <w:rPr>
                <w:rFonts w:ascii="Times New Roman" w:hAnsi="Times New Roman"/>
                <w:lang w:val="en-US" w:eastAsia="ja-JP"/>
              </w:rPr>
              <w:t>205</w:t>
            </w:r>
            <w:r w:rsidRPr="007F2600">
              <w:rPr>
                <w:rFonts w:ascii="Times New Roman" w:hAnsi="Times New Roman"/>
                <w:lang w:val="en-US" w:eastAsia="ja-JP"/>
              </w:rPr>
              <w:t xml:space="preserve"> ns (1 sigma) time resol</w:t>
            </w:r>
            <w:r>
              <w:rPr>
                <w:rFonts w:ascii="Times New Roman" w:hAnsi="Times New Roman"/>
                <w:lang w:val="en-US" w:eastAsia="ja-JP"/>
              </w:rPr>
              <w:t xml:space="preserve">ution measured from width of bremsstrahlung peak in </w:t>
            </w:r>
            <w:proofErr w:type="spellStart"/>
            <w:r>
              <w:rPr>
                <w:rFonts w:ascii="Times New Roman" w:hAnsi="Times New Roman"/>
                <w:lang w:val="en-US" w:eastAsia="ja-JP"/>
              </w:rPr>
              <w:t>ToF</w:t>
            </w:r>
            <w:proofErr w:type="spellEnd"/>
            <w:r>
              <w:rPr>
                <w:rFonts w:ascii="Times New Roman" w:hAnsi="Times New Roman"/>
                <w:lang w:val="en-US" w:eastAsia="ja-JP"/>
              </w:rPr>
              <w:t xml:space="preserve"> spectra</w:t>
            </w:r>
          </w:p>
        </w:tc>
        <w:tc>
          <w:tcPr>
            <w:tcW w:w="637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45" w:type="dxa"/>
              <w:bottom w:w="45" w:type="dxa"/>
            </w:tcMar>
          </w:tcPr>
          <w:p w14:paraId="73665799" w14:textId="77777777" w:rsidR="00BD6290" w:rsidRPr="007F2600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val="en-US" w:eastAsia="ar-SA"/>
              </w:rPr>
            </w:pPr>
          </w:p>
        </w:tc>
      </w:tr>
    </w:tbl>
    <w:p w14:paraId="5CD091CD" w14:textId="77777777" w:rsidR="00BD6290" w:rsidRPr="007F2600" w:rsidRDefault="00BD6290" w:rsidP="00BD6290">
      <w:pPr>
        <w:spacing w:after="0" w:line="20" w:lineRule="atLeast"/>
        <w:rPr>
          <w:rFonts w:ascii="Times New Roman" w:hAnsi="Times New Roman"/>
          <w:b/>
          <w:lang w:val="en-US"/>
        </w:rPr>
      </w:pPr>
    </w:p>
    <w:p w14:paraId="48764289" w14:textId="77777777" w:rsidR="007F2600" w:rsidRDefault="007F2600" w:rsidP="00BD6290">
      <w:pPr>
        <w:spacing w:line="20" w:lineRule="atLeast"/>
        <w:rPr>
          <w:rFonts w:ascii="Times New Roman" w:hAnsi="Times New Roman"/>
          <w:b/>
          <w:caps/>
          <w:lang w:eastAsia="ja-JP"/>
        </w:rPr>
      </w:pPr>
    </w:p>
    <w:p w14:paraId="7BE34C2C" w14:textId="77777777" w:rsidR="00BD6290" w:rsidRPr="000809D6" w:rsidRDefault="00BD6290" w:rsidP="00BD6290">
      <w:pPr>
        <w:spacing w:line="20" w:lineRule="atLeast"/>
        <w:rPr>
          <w:rFonts w:ascii="Times New Roman" w:hAnsi="Times New Roman"/>
          <w:b/>
          <w:caps/>
        </w:rPr>
      </w:pPr>
      <w:r w:rsidRPr="000809D6">
        <w:rPr>
          <w:rFonts w:ascii="Times New Roman" w:hAnsi="Times New Roman"/>
          <w:b/>
          <w:caps/>
          <w:lang w:eastAsia="ja-JP"/>
        </w:rPr>
        <w:t>B</w:t>
      </w:r>
      <w:r w:rsidRPr="000809D6">
        <w:rPr>
          <w:rFonts w:ascii="Times New Roman" w:hAnsi="Times New Roman"/>
          <w:b/>
          <w:caps/>
        </w:rPr>
        <w:t xml:space="preserve">. Data format </w:t>
      </w:r>
    </w:p>
    <w:tbl>
      <w:tblPr>
        <w:tblW w:w="9072" w:type="dxa"/>
        <w:jc w:val="center"/>
        <w:tblLayout w:type="fixed"/>
        <w:tblLook w:val="01E0" w:firstRow="1" w:lastRow="1" w:firstColumn="1" w:lastColumn="1" w:noHBand="0" w:noVBand="0"/>
      </w:tblPr>
      <w:tblGrid>
        <w:gridCol w:w="1135"/>
        <w:gridCol w:w="2552"/>
        <w:gridCol w:w="709"/>
        <w:gridCol w:w="4676"/>
      </w:tblGrid>
      <w:tr w:rsidR="00BD6290" w:rsidRPr="00E63D7E" w14:paraId="23DC7DB4" w14:textId="77777777" w:rsidTr="007573BC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59EE1BFC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ja-JP"/>
              </w:rPr>
            </w:pPr>
            <w:r w:rsidRPr="000809D6">
              <w:rPr>
                <w:rFonts w:ascii="Times New Roman" w:hAnsi="Times New Roman"/>
                <w:b/>
                <w:lang w:eastAsia="ar-SA"/>
              </w:rPr>
              <w:t>Column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1EB470E2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ja-JP"/>
              </w:rPr>
            </w:pPr>
            <w:r w:rsidRPr="000809D6">
              <w:rPr>
                <w:rFonts w:ascii="Times New Roman" w:hAnsi="Times New Roman"/>
                <w:b/>
                <w:bCs/>
                <w:lang w:eastAsia="ja-JP"/>
              </w:rPr>
              <w:t>Content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0B5B5BE1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ja-JP"/>
              </w:rPr>
            </w:pPr>
            <w:r w:rsidRPr="000809D6">
              <w:rPr>
                <w:rFonts w:ascii="Times New Roman" w:hAnsi="Times New Roman"/>
                <w:b/>
                <w:bCs/>
                <w:lang w:eastAsia="ja-JP"/>
              </w:rPr>
              <w:t>Unit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4AE08F0B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ja-JP"/>
              </w:rPr>
            </w:pPr>
            <w:r w:rsidRPr="000809D6">
              <w:rPr>
                <w:rFonts w:ascii="Times New Roman" w:hAnsi="Times New Roman"/>
                <w:b/>
                <w:bCs/>
                <w:lang w:eastAsia="ja-JP"/>
              </w:rPr>
              <w:t>Comment</w:t>
            </w:r>
          </w:p>
        </w:tc>
      </w:tr>
      <w:tr w:rsidR="00BD6290" w:rsidRPr="00E63D7E" w14:paraId="5A27528E" w14:textId="77777777" w:rsidTr="007573BC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5CCF1AA9" w14:textId="77777777" w:rsidR="00817088" w:rsidRPr="000809D6" w:rsidRDefault="00BD6290" w:rsidP="00817088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ar-SA"/>
              </w:rPr>
            </w:pPr>
            <w:r w:rsidRPr="000809D6">
              <w:rPr>
                <w:rFonts w:ascii="Times New Roman" w:hAnsi="Times New Roman"/>
                <w:lang w:eastAsia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103EAF0C" w14:textId="77777777" w:rsidR="00BD6290" w:rsidRPr="000809D6" w:rsidRDefault="00817088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Index Number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4FCE172E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305C25EA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Count of data points</w:t>
            </w:r>
          </w:p>
        </w:tc>
      </w:tr>
      <w:tr w:rsidR="00BD6290" w:rsidRPr="00E63D7E" w14:paraId="3034F080" w14:textId="77777777" w:rsidTr="007573BC">
        <w:trPr>
          <w:jc w:val="center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3196F58B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075694D0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t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1F97B5B3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ns</w:t>
            </w:r>
          </w:p>
        </w:tc>
        <w:tc>
          <w:tcPr>
            <w:tcW w:w="4676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1A22481B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absolute time-of-flight </w:t>
            </w:r>
          </w:p>
        </w:tc>
      </w:tr>
      <w:tr w:rsidR="00BD6290" w:rsidRPr="00E63D7E" w14:paraId="5DEFD514" w14:textId="77777777" w:rsidTr="007573BC">
        <w:trPr>
          <w:jc w:val="center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79FB3D48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366AEABE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E</w:t>
            </w:r>
            <w:r w:rsidRPr="00ED6763">
              <w:rPr>
                <w:rFonts w:ascii="Times New Roman" w:hAnsi="Times New Roman"/>
                <w:vertAlign w:val="subscript"/>
                <w:lang w:eastAsia="ja-JP"/>
              </w:rPr>
              <w:t>u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3EBC50F7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MeV</w:t>
            </w:r>
          </w:p>
        </w:tc>
        <w:tc>
          <w:tcPr>
            <w:tcW w:w="4676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597AFAAE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Upper limit of kinetic energy of </w:t>
            </w:r>
            <w:proofErr w:type="spellStart"/>
            <w:r>
              <w:rPr>
                <w:rFonts w:ascii="Times New Roman" w:hAnsi="Times New Roman"/>
                <w:lang w:eastAsia="ja-JP"/>
              </w:rPr>
              <w:t>tof</w:t>
            </w:r>
            <w:proofErr w:type="spellEnd"/>
            <w:r>
              <w:rPr>
                <w:rFonts w:ascii="Times New Roman" w:hAnsi="Times New Roman"/>
                <w:lang w:eastAsia="ja-JP"/>
              </w:rPr>
              <w:t xml:space="preserve"> bin</w:t>
            </w:r>
          </w:p>
        </w:tc>
      </w:tr>
      <w:tr w:rsidR="00BD6290" w:rsidRPr="00E63D7E" w14:paraId="31E43689" w14:textId="77777777" w:rsidTr="007573BC">
        <w:trPr>
          <w:jc w:val="center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54CE415F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4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07AEC2F1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E</w:t>
            </w:r>
            <w:r w:rsidRPr="00ED6763">
              <w:rPr>
                <w:rFonts w:ascii="Times New Roman" w:hAnsi="Times New Roman"/>
                <w:vertAlign w:val="subscript"/>
                <w:lang w:eastAsia="ja-JP"/>
              </w:rPr>
              <w:t>l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56793A77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MeV</w:t>
            </w:r>
          </w:p>
        </w:tc>
        <w:tc>
          <w:tcPr>
            <w:tcW w:w="4676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03C4D9CD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Lower limit of kinetic energy of </w:t>
            </w:r>
            <w:proofErr w:type="spellStart"/>
            <w:r>
              <w:rPr>
                <w:rFonts w:ascii="Times New Roman" w:hAnsi="Times New Roman"/>
                <w:lang w:eastAsia="ja-JP"/>
              </w:rPr>
              <w:t>tof</w:t>
            </w:r>
            <w:proofErr w:type="spellEnd"/>
            <w:r>
              <w:rPr>
                <w:rFonts w:ascii="Times New Roman" w:hAnsi="Times New Roman"/>
                <w:lang w:eastAsia="ja-JP"/>
              </w:rPr>
              <w:t xml:space="preserve"> bin</w:t>
            </w:r>
          </w:p>
        </w:tc>
      </w:tr>
      <w:tr w:rsidR="00BD6290" w:rsidRPr="00E63D7E" w14:paraId="360235FA" w14:textId="77777777" w:rsidTr="007573BC">
        <w:trPr>
          <w:jc w:val="center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1B0CEDEE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5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5A1073DD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E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4439CC29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MeV</w:t>
            </w:r>
          </w:p>
        </w:tc>
        <w:tc>
          <w:tcPr>
            <w:tcW w:w="4676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785A29CB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Kinetic energy of </w:t>
            </w:r>
            <w:proofErr w:type="spellStart"/>
            <w:r>
              <w:rPr>
                <w:rFonts w:ascii="Times New Roman" w:hAnsi="Times New Roman"/>
                <w:lang w:eastAsia="ja-JP"/>
              </w:rPr>
              <w:t>tof</w:t>
            </w:r>
            <w:proofErr w:type="spellEnd"/>
            <w:r>
              <w:rPr>
                <w:rFonts w:ascii="Times New Roman" w:hAnsi="Times New Roman"/>
                <w:lang w:eastAsia="ja-JP"/>
              </w:rPr>
              <w:t xml:space="preserve"> bin (arithmetic mean of </w:t>
            </w:r>
            <w:proofErr w:type="spellStart"/>
            <w:proofErr w:type="gramStart"/>
            <w:r>
              <w:rPr>
                <w:rFonts w:ascii="Times New Roman" w:hAnsi="Times New Roman"/>
                <w:lang w:eastAsia="ja-JP"/>
              </w:rPr>
              <w:t>E</w:t>
            </w:r>
            <w:r w:rsidRPr="00ED6763">
              <w:rPr>
                <w:rFonts w:ascii="Times New Roman" w:hAnsi="Times New Roman"/>
                <w:vertAlign w:val="subscript"/>
                <w:lang w:eastAsia="ja-JP"/>
              </w:rPr>
              <w:t>u</w:t>
            </w:r>
            <w:r>
              <w:rPr>
                <w:rFonts w:ascii="Times New Roman" w:hAnsi="Times New Roman"/>
                <w:lang w:eastAsia="ja-JP"/>
              </w:rPr>
              <w:t>,E</w:t>
            </w:r>
            <w:r w:rsidRPr="00ED6763">
              <w:rPr>
                <w:rFonts w:ascii="Times New Roman" w:hAnsi="Times New Roman"/>
                <w:vertAlign w:val="subscript"/>
                <w:lang w:eastAsia="ja-JP"/>
              </w:rPr>
              <w:t>l</w:t>
            </w:r>
            <w:proofErr w:type="spellEnd"/>
            <w:proofErr w:type="gramEnd"/>
            <w:r>
              <w:rPr>
                <w:rFonts w:ascii="Times New Roman" w:hAnsi="Times New Roman"/>
                <w:lang w:eastAsia="ja-JP"/>
              </w:rPr>
              <w:t>)</w:t>
            </w:r>
          </w:p>
        </w:tc>
      </w:tr>
      <w:tr w:rsidR="00BD6290" w:rsidRPr="00E63D7E" w14:paraId="7FF01B04" w14:textId="77777777" w:rsidTr="007573BC">
        <w:trPr>
          <w:jc w:val="center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0DDD7A96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6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04B479E7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Transmission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1AB5493E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</w:tc>
        <w:tc>
          <w:tcPr>
            <w:tcW w:w="4676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37C79D73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Transmission per time of flight bin</w:t>
            </w:r>
          </w:p>
        </w:tc>
      </w:tr>
      <w:tr w:rsidR="00BD6290" w:rsidRPr="00E63D7E" w14:paraId="05F46A41" w14:textId="77777777" w:rsidTr="007573BC">
        <w:trPr>
          <w:jc w:val="center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39496B47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7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50A56253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Uncorrelated uncertainty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73B9FAB1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</w:tc>
        <w:tc>
          <w:tcPr>
            <w:tcW w:w="4676" w:type="dxa"/>
            <w:tcBorders>
              <w:left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40D351C3" w14:textId="77777777" w:rsidR="00BD6290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Uncertainty from counting statistics and background subtraction </w:t>
            </w:r>
          </w:p>
        </w:tc>
      </w:tr>
      <w:tr w:rsidR="00BD6290" w:rsidRPr="00E63D7E" w14:paraId="05E26C84" w14:textId="77777777" w:rsidTr="007573BC">
        <w:trPr>
          <w:jc w:val="center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0C9CECE0" w14:textId="77777777" w:rsidR="00BD6290" w:rsidRPr="000809D6" w:rsidRDefault="00BD6290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  <w:r w:rsidRPr="000809D6">
              <w:rPr>
                <w:rFonts w:ascii="Times New Roman" w:hAnsi="Times New Roman"/>
                <w:lang w:eastAsia="ja-JP"/>
              </w:rPr>
              <w:t>8</w:t>
            </w:r>
          </w:p>
          <w:p w14:paraId="7B37F5C2" w14:textId="77777777" w:rsidR="00BD6290" w:rsidRDefault="00ED6763" w:rsidP="00ED6763">
            <w:pPr>
              <w:widowControl w:val="0"/>
              <w:suppressAutoHyphens/>
              <w:spacing w:after="0" w:line="240" w:lineRule="auto"/>
              <w:ind w:left="284" w:hanging="284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       9</w:t>
            </w:r>
          </w:p>
          <w:p w14:paraId="2CDC1002" w14:textId="77777777" w:rsidR="00ED6763" w:rsidRPr="000809D6" w:rsidRDefault="00ED6763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</w:p>
          <w:p w14:paraId="115EF25F" w14:textId="77777777" w:rsidR="00ED6763" w:rsidRDefault="00ED6763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10</w:t>
            </w:r>
          </w:p>
          <w:p w14:paraId="0284F198" w14:textId="77777777" w:rsidR="00BD6290" w:rsidRDefault="00BD6290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</w:p>
          <w:p w14:paraId="413507D8" w14:textId="77777777" w:rsidR="00ED6763" w:rsidRDefault="00ED6763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</w:p>
          <w:p w14:paraId="2A7AC915" w14:textId="77777777" w:rsidR="00ED6763" w:rsidRDefault="00ED6763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11</w:t>
            </w:r>
          </w:p>
          <w:p w14:paraId="4380EC6B" w14:textId="77777777" w:rsidR="00DB5E81" w:rsidRDefault="00DB5E81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</w:p>
          <w:p w14:paraId="43FA8AC7" w14:textId="77777777" w:rsidR="00DB5E81" w:rsidRDefault="00DB5E81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</w:p>
          <w:p w14:paraId="7DAAE030" w14:textId="77777777" w:rsidR="00DB5E81" w:rsidRDefault="00DB5E81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12</w:t>
            </w:r>
          </w:p>
          <w:p w14:paraId="1F6780DC" w14:textId="77777777" w:rsidR="00DB5E81" w:rsidRDefault="00DB5E81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</w:p>
          <w:p w14:paraId="60C72F4B" w14:textId="77777777" w:rsidR="00DB5E81" w:rsidRPr="000809D6" w:rsidRDefault="00DB5E81" w:rsidP="007573BC">
            <w:pPr>
              <w:widowControl w:val="0"/>
              <w:suppressAutoHyphens/>
              <w:spacing w:after="0" w:line="240" w:lineRule="auto"/>
              <w:ind w:left="284" w:hanging="284"/>
              <w:jc w:val="center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13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546E3300" w14:textId="77777777" w:rsidR="00BD6290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Total cross section</w:t>
            </w:r>
          </w:p>
          <w:p w14:paraId="22A77047" w14:textId="77777777" w:rsidR="00ED6763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Uncorrelated uncertainty</w:t>
            </w:r>
          </w:p>
          <w:p w14:paraId="0C8B0F24" w14:textId="77777777" w:rsidR="00ED6763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  <w:p w14:paraId="4DD08629" w14:textId="77777777" w:rsidR="00BD6290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Time of flight spectrum</w:t>
            </w:r>
          </w:p>
          <w:p w14:paraId="53B7A192" w14:textId="77777777" w:rsidR="001E57CB" w:rsidRDefault="00DB5E81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(Target IN)</w:t>
            </w:r>
          </w:p>
          <w:p w14:paraId="46BE2D3D" w14:textId="77777777" w:rsidR="001E57CB" w:rsidRDefault="001E57CB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  <w:p w14:paraId="08DA56C7" w14:textId="77777777" w:rsidR="001E57CB" w:rsidRDefault="001E57CB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Time of flight spectrum</w:t>
            </w:r>
          </w:p>
          <w:p w14:paraId="3B3FCD0F" w14:textId="77777777" w:rsidR="00DB5E81" w:rsidRDefault="00DB5E81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(Target OUT)</w:t>
            </w:r>
          </w:p>
          <w:p w14:paraId="19AA9E34" w14:textId="77777777" w:rsidR="00DB5E81" w:rsidRDefault="00DB5E81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  <w:p w14:paraId="4183FDFE" w14:textId="77777777" w:rsidR="00DB5E81" w:rsidRDefault="00DB5E81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Relative background level</w:t>
            </w:r>
          </w:p>
          <w:p w14:paraId="7FB3CF96" w14:textId="77777777" w:rsidR="00DB5E81" w:rsidRDefault="00DB5E81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  <w:p w14:paraId="302FB749" w14:textId="77777777" w:rsidR="00DB5E81" w:rsidRPr="000809D6" w:rsidRDefault="00DB5E81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Relative background level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319746DC" w14:textId="77777777" w:rsidR="00BD6290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b</w:t>
            </w:r>
          </w:p>
          <w:p w14:paraId="13862983" w14:textId="77777777" w:rsidR="00ED6763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b</w:t>
            </w:r>
          </w:p>
          <w:p w14:paraId="1CF333ED" w14:textId="77777777" w:rsidR="00ED6763" w:rsidRPr="000809D6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</w:p>
        </w:tc>
        <w:tc>
          <w:tcPr>
            <w:tcW w:w="46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4" w:type="dxa"/>
              <w:bottom w:w="34" w:type="dxa"/>
            </w:tcMar>
          </w:tcPr>
          <w:p w14:paraId="391BBA74" w14:textId="77777777" w:rsidR="00BD6290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>Effective total cross section per time of flight bi</w:t>
            </w:r>
            <w:r w:rsidR="00706C54">
              <w:rPr>
                <w:rFonts w:ascii="Times New Roman" w:hAnsi="Times New Roman"/>
                <w:lang w:eastAsia="ja-JP"/>
              </w:rPr>
              <w:t>n</w:t>
            </w:r>
          </w:p>
          <w:p w14:paraId="77CCC62F" w14:textId="77777777" w:rsidR="00ED6763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Uncertainty from counting statistics and background subtraction </w:t>
            </w:r>
          </w:p>
          <w:p w14:paraId="05DBF54F" w14:textId="77777777" w:rsidR="00ED6763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Target IN summed over full experiment, </w:t>
            </w:r>
            <w:proofErr w:type="spellStart"/>
            <w:r>
              <w:rPr>
                <w:rFonts w:ascii="Times New Roman" w:hAnsi="Times New Roman"/>
                <w:lang w:eastAsia="ja-JP"/>
              </w:rPr>
              <w:t>rebinned</w:t>
            </w:r>
            <w:proofErr w:type="spellEnd"/>
            <w:r>
              <w:rPr>
                <w:rFonts w:ascii="Times New Roman" w:hAnsi="Times New Roman"/>
                <w:lang w:eastAsia="ja-JP"/>
              </w:rPr>
              <w:t xml:space="preserve"> to 20 TDC channels </w:t>
            </w:r>
            <w:proofErr w:type="gramStart"/>
            <w:r>
              <w:rPr>
                <w:rFonts w:ascii="Times New Roman" w:hAnsi="Times New Roman"/>
                <w:lang w:eastAsia="ja-JP"/>
              </w:rPr>
              <w:t>( 0.488</w:t>
            </w:r>
            <w:proofErr w:type="gramEnd"/>
            <w:r>
              <w:rPr>
                <w:rFonts w:ascii="Times New Roman" w:hAnsi="Times New Roman"/>
                <w:lang w:eastAsia="ja-JP"/>
              </w:rPr>
              <w:t xml:space="preserve"> ns) dead time corrected </w:t>
            </w:r>
            <w:r w:rsidR="00C6721B">
              <w:rPr>
                <w:rFonts w:ascii="Times New Roman" w:hAnsi="Times New Roman"/>
                <w:lang w:eastAsia="ja-JP"/>
              </w:rPr>
              <w:t xml:space="preserve">before </w:t>
            </w:r>
            <w:r>
              <w:rPr>
                <w:rFonts w:ascii="Times New Roman" w:hAnsi="Times New Roman"/>
                <w:lang w:eastAsia="ja-JP"/>
              </w:rPr>
              <w:t>background</w:t>
            </w:r>
            <w:r w:rsidR="00C6721B">
              <w:rPr>
                <w:rFonts w:ascii="Times New Roman" w:hAnsi="Times New Roman"/>
                <w:lang w:eastAsia="ja-JP"/>
              </w:rPr>
              <w:t xml:space="preserve"> subtraction</w:t>
            </w:r>
            <w:r w:rsidR="00706C54">
              <w:rPr>
                <w:rFonts w:ascii="Times New Roman" w:hAnsi="Times New Roman"/>
                <w:lang w:eastAsia="ja-JP"/>
              </w:rPr>
              <w:t xml:space="preserve"> (arb. units)</w:t>
            </w:r>
          </w:p>
          <w:p w14:paraId="625E9178" w14:textId="77777777" w:rsidR="00ED6763" w:rsidRDefault="00ED6763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 Target OUT </w:t>
            </w:r>
            <w:r w:rsidR="001E57CB" w:rsidRPr="001E57CB">
              <w:rPr>
                <w:rFonts w:ascii="Times New Roman" w:hAnsi="Times New Roman"/>
                <w:lang w:eastAsia="ja-JP"/>
              </w:rPr>
              <w:t xml:space="preserve">summed over full experiment, </w:t>
            </w:r>
            <w:proofErr w:type="spellStart"/>
            <w:r w:rsidR="001E57CB" w:rsidRPr="001E57CB">
              <w:rPr>
                <w:rFonts w:ascii="Times New Roman" w:hAnsi="Times New Roman"/>
                <w:lang w:eastAsia="ja-JP"/>
              </w:rPr>
              <w:t>rebinned</w:t>
            </w:r>
            <w:proofErr w:type="spellEnd"/>
            <w:r w:rsidR="001E57CB" w:rsidRPr="001E57CB">
              <w:rPr>
                <w:rFonts w:ascii="Times New Roman" w:hAnsi="Times New Roman"/>
                <w:lang w:eastAsia="ja-JP"/>
              </w:rPr>
              <w:t xml:space="preserve"> to 20 TDC channels </w:t>
            </w:r>
            <w:proofErr w:type="gramStart"/>
            <w:r w:rsidR="001E57CB" w:rsidRPr="001E57CB">
              <w:rPr>
                <w:rFonts w:ascii="Times New Roman" w:hAnsi="Times New Roman"/>
                <w:lang w:eastAsia="ja-JP"/>
              </w:rPr>
              <w:t>( 0.488</w:t>
            </w:r>
            <w:proofErr w:type="gramEnd"/>
            <w:r w:rsidR="001E57CB" w:rsidRPr="001E57CB">
              <w:rPr>
                <w:rFonts w:ascii="Times New Roman" w:hAnsi="Times New Roman"/>
                <w:lang w:eastAsia="ja-JP"/>
              </w:rPr>
              <w:t xml:space="preserve"> ns) dead time </w:t>
            </w:r>
            <w:r w:rsidR="00C6721B">
              <w:rPr>
                <w:rFonts w:ascii="Times New Roman" w:hAnsi="Times New Roman"/>
                <w:lang w:eastAsia="ja-JP"/>
              </w:rPr>
              <w:t>before background subtraction</w:t>
            </w:r>
            <w:r w:rsidR="00706C54">
              <w:rPr>
                <w:rFonts w:ascii="Times New Roman" w:hAnsi="Times New Roman"/>
                <w:lang w:eastAsia="ja-JP"/>
              </w:rPr>
              <w:t xml:space="preserve"> (arb. units)</w:t>
            </w:r>
          </w:p>
          <w:p w14:paraId="60FF8428" w14:textId="77777777" w:rsidR="00BD6290" w:rsidRDefault="00DB5E81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Target IN ratio of constant background to </w:t>
            </w:r>
            <w:proofErr w:type="spellStart"/>
            <w:r>
              <w:rPr>
                <w:rFonts w:ascii="Times New Roman" w:hAnsi="Times New Roman"/>
                <w:lang w:eastAsia="ja-JP"/>
              </w:rPr>
              <w:t>ToF</w:t>
            </w:r>
            <w:proofErr w:type="spellEnd"/>
            <w:r>
              <w:rPr>
                <w:rFonts w:ascii="Times New Roman" w:hAnsi="Times New Roman"/>
                <w:lang w:eastAsia="ja-JP"/>
              </w:rPr>
              <w:t xml:space="preserve"> spectrum</w:t>
            </w:r>
          </w:p>
          <w:p w14:paraId="457DCB06" w14:textId="77777777" w:rsidR="00DB5E81" w:rsidRPr="000809D6" w:rsidRDefault="00DB5E81" w:rsidP="007573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ja-JP"/>
              </w:rPr>
            </w:pPr>
            <w:r>
              <w:rPr>
                <w:rFonts w:ascii="Times New Roman" w:hAnsi="Times New Roman"/>
                <w:lang w:eastAsia="ja-JP"/>
              </w:rPr>
              <w:t xml:space="preserve">Target OUT ratio of constant background to </w:t>
            </w:r>
            <w:proofErr w:type="spellStart"/>
            <w:r>
              <w:rPr>
                <w:rFonts w:ascii="Times New Roman" w:hAnsi="Times New Roman"/>
                <w:lang w:eastAsia="ja-JP"/>
              </w:rPr>
              <w:t>ToF</w:t>
            </w:r>
            <w:proofErr w:type="spellEnd"/>
            <w:r>
              <w:rPr>
                <w:rFonts w:ascii="Times New Roman" w:hAnsi="Times New Roman"/>
                <w:lang w:eastAsia="ja-JP"/>
              </w:rPr>
              <w:t xml:space="preserve"> spectrum</w:t>
            </w:r>
          </w:p>
        </w:tc>
      </w:tr>
    </w:tbl>
    <w:p w14:paraId="5A69B46E" w14:textId="77777777" w:rsidR="00BD6290" w:rsidRPr="000809D6" w:rsidRDefault="00BD6290" w:rsidP="00BD6290">
      <w:pPr>
        <w:spacing w:after="0" w:line="20" w:lineRule="atLeast"/>
        <w:rPr>
          <w:rFonts w:ascii="Times New Roman" w:hAnsi="Times New Roman"/>
          <w:b/>
        </w:rPr>
      </w:pPr>
    </w:p>
    <w:p w14:paraId="243BCDCF" w14:textId="77777777" w:rsidR="006125B2" w:rsidRDefault="007F2600" w:rsidP="00BD6290">
      <w:pPr>
        <w:spacing w:after="40" w:line="240" w:lineRule="auto"/>
        <w:ind w:left="284" w:hanging="284"/>
        <w:jc w:val="both"/>
        <w:rPr>
          <w:rFonts w:ascii="Times New Roman" w:hAnsi="Times New Roman"/>
          <w:b/>
          <w:caps/>
          <w:lang w:eastAsia="ja-JP"/>
        </w:rPr>
      </w:pPr>
      <w:r>
        <w:rPr>
          <w:rFonts w:ascii="Times New Roman" w:hAnsi="Times New Roman"/>
          <w:b/>
          <w:caps/>
          <w:lang w:eastAsia="ja-JP"/>
        </w:rPr>
        <w:t xml:space="preserve"> </w:t>
      </w:r>
      <w:r w:rsidR="00940C79">
        <w:rPr>
          <w:rFonts w:ascii="Times New Roman" w:hAnsi="Times New Roman"/>
          <w:b/>
          <w:caps/>
          <w:lang w:eastAsia="ja-JP"/>
        </w:rPr>
        <w:t>RefErences</w:t>
      </w:r>
    </w:p>
    <w:p w14:paraId="25533C9E" w14:textId="77777777" w:rsidR="00940C79" w:rsidRPr="00095BDA" w:rsidRDefault="00940C79" w:rsidP="00940C79">
      <w:pPr>
        <w:spacing w:after="40" w:line="240" w:lineRule="auto"/>
        <w:ind w:left="284" w:hanging="284"/>
        <w:jc w:val="both"/>
        <w:rPr>
          <w:rFonts w:ascii="Times New Roman" w:hAnsi="Times New Roman"/>
        </w:rPr>
      </w:pPr>
      <w:r w:rsidRPr="00095BDA">
        <w:rPr>
          <w:rFonts w:ascii="Times New Roman" w:hAnsi="Times New Roman"/>
        </w:rPr>
        <w:t xml:space="preserve">[A] </w:t>
      </w:r>
      <w:r w:rsidR="00CC3797" w:rsidRPr="00095BDA">
        <w:rPr>
          <w:rFonts w:ascii="Times New Roman" w:hAnsi="Times New Roman"/>
        </w:rPr>
        <w:t xml:space="preserve">A.R. Junghans, R. Beyer, R. Capote, D. Bemmerer, T. Hensel, T. Kögler, S.E. Müller, K. Römer, K. Schmidt, R. Schwengner, S. Turkat, J. Turko, S. </w:t>
      </w:r>
      <w:proofErr w:type="spellStart"/>
      <w:r w:rsidR="00CC3797" w:rsidRPr="00095BDA">
        <w:rPr>
          <w:rFonts w:ascii="Times New Roman" w:hAnsi="Times New Roman"/>
        </w:rPr>
        <w:t>Urlaß</w:t>
      </w:r>
      <w:proofErr w:type="spellEnd"/>
      <w:r w:rsidR="00CC3797" w:rsidRPr="00095BDA">
        <w:rPr>
          <w:rFonts w:ascii="Times New Roman" w:hAnsi="Times New Roman"/>
        </w:rPr>
        <w:t>,</w:t>
      </w:r>
      <w:r w:rsidRPr="00095BDA">
        <w:rPr>
          <w:rFonts w:ascii="Times New Roman" w:hAnsi="Times New Roman"/>
        </w:rPr>
        <w:t xml:space="preserve"> </w:t>
      </w:r>
      <w:r w:rsidR="00CC3797" w:rsidRPr="00095BDA">
        <w:rPr>
          <w:rFonts w:ascii="Times New Roman" w:hAnsi="Times New Roman"/>
        </w:rPr>
        <w:t>Annals of Nuclear Energy 218, (2025) 111363</w:t>
      </w:r>
      <w:r w:rsidRPr="00095BDA">
        <w:rPr>
          <w:rFonts w:ascii="Times New Roman" w:hAnsi="Times New Roman"/>
        </w:rPr>
        <w:t xml:space="preserve"> </w:t>
      </w:r>
    </w:p>
    <w:p w14:paraId="054938A4" w14:textId="77777777" w:rsidR="00940C79" w:rsidRDefault="00B275FF" w:rsidP="00940C79">
      <w:pPr>
        <w:spacing w:after="40" w:line="240" w:lineRule="auto"/>
        <w:ind w:left="284" w:hanging="284"/>
        <w:jc w:val="both"/>
        <w:rPr>
          <w:rFonts w:ascii="Times New Roman" w:hAnsi="Times New Roman"/>
          <w:lang w:val="en-US"/>
        </w:rPr>
      </w:pPr>
      <w:hyperlink r:id="rId8" w:history="1">
        <w:r w:rsidR="00CC3797" w:rsidRPr="003F0588">
          <w:rPr>
            <w:rStyle w:val="Hyperlink"/>
            <w:rFonts w:ascii="Times New Roman" w:hAnsi="Times New Roman"/>
            <w:lang w:val="en-US"/>
          </w:rPr>
          <w:t>https://doi.org/10.1016/j.anucene.2025.111363</w:t>
        </w:r>
      </w:hyperlink>
    </w:p>
    <w:p w14:paraId="650EAABE" w14:textId="77777777" w:rsidR="00CC3797" w:rsidRPr="00940C79" w:rsidRDefault="00CC3797" w:rsidP="00940C79">
      <w:pPr>
        <w:spacing w:after="40" w:line="240" w:lineRule="auto"/>
        <w:ind w:left="284" w:hanging="284"/>
        <w:jc w:val="both"/>
        <w:rPr>
          <w:rFonts w:ascii="Times New Roman" w:hAnsi="Times New Roman"/>
          <w:lang w:val="en-US"/>
        </w:rPr>
      </w:pPr>
    </w:p>
    <w:p w14:paraId="7EB91994" w14:textId="77777777" w:rsidR="00940C79" w:rsidRDefault="00940C79" w:rsidP="00940C79">
      <w:pPr>
        <w:spacing w:after="40" w:line="24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[B] </w:t>
      </w:r>
      <w:r w:rsidR="0003434E" w:rsidRPr="0003434E">
        <w:rPr>
          <w:rFonts w:ascii="Times New Roman" w:hAnsi="Times New Roman"/>
        </w:rPr>
        <w:t xml:space="preserve">R. Beyer, E. </w:t>
      </w:r>
      <w:proofErr w:type="spellStart"/>
      <w:r w:rsidR="0003434E" w:rsidRPr="0003434E">
        <w:rPr>
          <w:rFonts w:ascii="Times New Roman" w:hAnsi="Times New Roman"/>
        </w:rPr>
        <w:t>Birgersson</w:t>
      </w:r>
      <w:proofErr w:type="spellEnd"/>
      <w:r w:rsidR="0003434E" w:rsidRPr="0003434E">
        <w:rPr>
          <w:rFonts w:ascii="Times New Roman" w:hAnsi="Times New Roman"/>
        </w:rPr>
        <w:t xml:space="preserve">, Z. </w:t>
      </w:r>
      <w:proofErr w:type="spellStart"/>
      <w:r w:rsidR="0003434E" w:rsidRPr="0003434E">
        <w:rPr>
          <w:rFonts w:ascii="Times New Roman" w:hAnsi="Times New Roman"/>
        </w:rPr>
        <w:t>Elekes</w:t>
      </w:r>
      <w:proofErr w:type="spellEnd"/>
      <w:r w:rsidR="0003434E" w:rsidRPr="0003434E">
        <w:rPr>
          <w:rFonts w:ascii="Times New Roman" w:hAnsi="Times New Roman"/>
        </w:rPr>
        <w:t xml:space="preserve">, A. Ferrari, E. Grosse, R. </w:t>
      </w:r>
      <w:proofErr w:type="spellStart"/>
      <w:r w:rsidR="0003434E" w:rsidRPr="0003434E">
        <w:rPr>
          <w:rFonts w:ascii="Times New Roman" w:hAnsi="Times New Roman"/>
        </w:rPr>
        <w:t>Hannaske</w:t>
      </w:r>
      <w:proofErr w:type="spellEnd"/>
      <w:r w:rsidR="0003434E" w:rsidRPr="0003434E">
        <w:rPr>
          <w:rFonts w:ascii="Times New Roman" w:hAnsi="Times New Roman"/>
        </w:rPr>
        <w:t>, A.R. Junghans, T. Kögler, R. Massarczyk, A. Matić, R. Nolte, R. Schwengner, A. Wagner,</w:t>
      </w:r>
      <w:r w:rsidRPr="00940C79">
        <w:rPr>
          <w:rFonts w:ascii="Times New Roman" w:hAnsi="Times New Roman"/>
        </w:rPr>
        <w:t xml:space="preserve"> NIM A723</w:t>
      </w:r>
      <w:r w:rsidR="0003434E">
        <w:rPr>
          <w:rFonts w:ascii="Times New Roman" w:hAnsi="Times New Roman"/>
        </w:rPr>
        <w:t xml:space="preserve"> </w:t>
      </w:r>
      <w:r w:rsidRPr="00940C79">
        <w:rPr>
          <w:rFonts w:ascii="Times New Roman" w:hAnsi="Times New Roman"/>
        </w:rPr>
        <w:t>(2013)</w:t>
      </w:r>
      <w:r w:rsidR="0003434E">
        <w:rPr>
          <w:rFonts w:ascii="Times New Roman" w:hAnsi="Times New Roman"/>
        </w:rPr>
        <w:t xml:space="preserve"> </w:t>
      </w:r>
      <w:r w:rsidRPr="00940C79">
        <w:rPr>
          <w:rFonts w:ascii="Times New Roman" w:hAnsi="Times New Roman"/>
        </w:rPr>
        <w:t>151–162</w:t>
      </w:r>
    </w:p>
    <w:p w14:paraId="1E174BD0" w14:textId="77777777" w:rsidR="00940C79" w:rsidRPr="00BD6290" w:rsidRDefault="00B275FF" w:rsidP="006954FF">
      <w:pPr>
        <w:spacing w:after="40" w:line="240" w:lineRule="auto"/>
        <w:ind w:left="284" w:hanging="284"/>
        <w:jc w:val="both"/>
        <w:rPr>
          <w:rFonts w:ascii="Times New Roman" w:hAnsi="Times New Roman"/>
        </w:rPr>
      </w:pPr>
      <w:hyperlink r:id="rId9" w:history="1">
        <w:r w:rsidR="00940C79" w:rsidRPr="00B11465">
          <w:rPr>
            <w:rStyle w:val="Hyperlink"/>
            <w:rFonts w:ascii="Times New Roman" w:hAnsi="Times New Roman"/>
          </w:rPr>
          <w:t>http://dx.doi.org/10.1016/j.nima.2013.05.010</w:t>
        </w:r>
      </w:hyperlink>
    </w:p>
    <w:sectPr w:rsidR="00940C79" w:rsidRPr="00BD62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oddPage"/>
      <w:pgSz w:w="11907" w:h="16840" w:code="9"/>
      <w:pgMar w:top="1531" w:right="1418" w:bottom="1134" w:left="1418" w:header="539" w:footer="96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0B739" w14:textId="77777777" w:rsidR="00B275FF" w:rsidRDefault="00B275FF">
      <w:r>
        <w:separator/>
      </w:r>
    </w:p>
  </w:endnote>
  <w:endnote w:type="continuationSeparator" w:id="0">
    <w:p w14:paraId="217BB65F" w14:textId="77777777" w:rsidR="00B275FF" w:rsidRDefault="00B27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98C8E" w14:textId="77777777" w:rsidR="005856D2" w:rsidRDefault="005856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9D456" w14:textId="77777777" w:rsidR="00EB4563" w:rsidRDefault="00EB4563">
    <w:pPr>
      <w:jc w:val="cen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F6E87" w14:textId="77777777" w:rsidR="00EB4563" w:rsidRPr="003B3B79" w:rsidRDefault="00EB4563" w:rsidP="003B3B7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3DC3C" w14:textId="77777777" w:rsidR="00B275FF" w:rsidRDefault="00B275FF">
      <w:r>
        <w:t>___________________________________________________________________________</w:t>
      </w:r>
    </w:p>
  </w:footnote>
  <w:footnote w:type="continuationSeparator" w:id="0">
    <w:p w14:paraId="1DE7AC05" w14:textId="77777777" w:rsidR="00B275FF" w:rsidRDefault="00B275FF">
      <w:r>
        <w:t>___________________________________________________________________________</w:t>
      </w:r>
    </w:p>
  </w:footnote>
  <w:footnote w:type="continuationNotice" w:id="1">
    <w:p w14:paraId="49FCBEBE" w14:textId="77777777" w:rsidR="00B275FF" w:rsidRDefault="00B275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CD655" w14:textId="77777777" w:rsidR="00EB4563" w:rsidRPr="003B3B79" w:rsidRDefault="00EB4563" w:rsidP="003B3B7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44E22" w14:textId="77777777" w:rsidR="00EB4563" w:rsidRPr="003B3B79" w:rsidRDefault="00EB4563" w:rsidP="003B3B7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31EDB" w14:textId="77777777" w:rsidR="00EB4563" w:rsidRPr="003B3B79" w:rsidRDefault="00EB4563" w:rsidP="003B3B7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632CB"/>
    <w:multiLevelType w:val="hybridMultilevel"/>
    <w:tmpl w:val="6030720E"/>
    <w:lvl w:ilvl="0" w:tplc="8BB41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24264"/>
    <w:multiLevelType w:val="multilevel"/>
    <w:tmpl w:val="F1EC865C"/>
    <w:lvl w:ilvl="0">
      <w:start w:val="1"/>
      <w:numFmt w:val="decimal"/>
      <w:pStyle w:val="AgendaList"/>
      <w:lvlText w:val="%1."/>
      <w:lvlJc w:val="left"/>
      <w:pPr>
        <w:tabs>
          <w:tab w:val="num" w:pos="459"/>
        </w:tabs>
        <w:ind w:left="459" w:hanging="45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>
      <w:start w:val="1"/>
      <w:numFmt w:val="lowerLetter"/>
      <w:lvlText w:val="(%2)"/>
      <w:lvlJc w:val="left"/>
      <w:pPr>
        <w:tabs>
          <w:tab w:val="num" w:pos="919"/>
        </w:tabs>
        <w:ind w:left="919" w:hanging="45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1378"/>
        </w:tabs>
        <w:ind w:left="1378" w:hanging="459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811"/>
        </w:tabs>
        <w:ind w:left="81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1"/>
        </w:tabs>
        <w:ind w:left="117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1"/>
        </w:tabs>
        <w:ind w:left="153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1"/>
        </w:tabs>
        <w:ind w:left="1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1"/>
        </w:tabs>
        <w:ind w:left="225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1"/>
        </w:tabs>
        <w:ind w:left="2611" w:hanging="360"/>
      </w:pPr>
      <w:rPr>
        <w:rFonts w:hint="default"/>
      </w:rPr>
    </w:lvl>
  </w:abstractNum>
  <w:abstractNum w:abstractNumId="2" w15:restartNumberingAfterBreak="0">
    <w:nsid w:val="1F583872"/>
    <w:multiLevelType w:val="hybridMultilevel"/>
    <w:tmpl w:val="3170DCCE"/>
    <w:lvl w:ilvl="0" w:tplc="3FF29240">
      <w:start w:val="1"/>
      <w:numFmt w:val="bullet"/>
      <w:pStyle w:val="BodyTextSummar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63091"/>
    <w:multiLevelType w:val="hybridMultilevel"/>
    <w:tmpl w:val="FCDC4E1C"/>
    <w:lvl w:ilvl="0" w:tplc="F4F292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540B8"/>
    <w:multiLevelType w:val="hybridMultilevel"/>
    <w:tmpl w:val="EA742534"/>
    <w:lvl w:ilvl="0" w:tplc="FF68CE92">
      <w:start w:val="1"/>
      <w:numFmt w:val="bullet"/>
      <w:pStyle w:val="ListBulleted"/>
      <w:lvlText w:val=""/>
      <w:lvlJc w:val="left"/>
      <w:pPr>
        <w:tabs>
          <w:tab w:val="num" w:pos="1179"/>
        </w:tabs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9"/>
        </w:tabs>
        <w:ind w:left="18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9"/>
        </w:tabs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9"/>
        </w:tabs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9"/>
        </w:tabs>
        <w:ind w:left="40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9"/>
        </w:tabs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9"/>
        </w:tabs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9"/>
        </w:tabs>
        <w:ind w:left="62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9"/>
        </w:tabs>
        <w:ind w:left="6939" w:hanging="360"/>
      </w:pPr>
      <w:rPr>
        <w:rFonts w:ascii="Wingdings" w:hAnsi="Wingdings" w:hint="default"/>
      </w:rPr>
    </w:lvl>
  </w:abstractNum>
  <w:abstractNum w:abstractNumId="5" w15:restartNumberingAfterBreak="0">
    <w:nsid w:val="5117250B"/>
    <w:multiLevelType w:val="multilevel"/>
    <w:tmpl w:val="CC8CC4DE"/>
    <w:name w:val="MultilevelTemplate"/>
    <w:lvl w:ilvl="0">
      <w:start w:val="1"/>
      <w:numFmt w:val="decimal"/>
      <w:lvlRestart w:val="0"/>
      <w:pStyle w:val="BodyTextMultiline"/>
      <w:lvlText w:val="%1."/>
      <w:lvlJc w:val="left"/>
      <w:pPr>
        <w:tabs>
          <w:tab w:val="num" w:pos="459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918"/>
        </w:tabs>
        <w:ind w:left="459" w:firstLine="0"/>
      </w:pPr>
    </w:lvl>
    <w:lvl w:ilvl="2">
      <w:start w:val="1"/>
      <w:numFmt w:val="decimal"/>
      <w:lvlText w:val="%1.%2.%3."/>
      <w:lvlJc w:val="left"/>
      <w:pPr>
        <w:tabs>
          <w:tab w:val="num" w:pos="1378"/>
        </w:tabs>
        <w:ind w:left="918" w:firstLine="0"/>
      </w:pPr>
    </w:lvl>
    <w:lvl w:ilvl="3">
      <w:start w:val="1"/>
      <w:numFmt w:val="decimal"/>
      <w:lvlText w:val="%1.%2.%3.%4."/>
      <w:lvlJc w:val="left"/>
      <w:pPr>
        <w:tabs>
          <w:tab w:val="num" w:pos="1837"/>
        </w:tabs>
        <w:ind w:left="1378" w:firstLine="0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6" w15:restartNumberingAfterBreak="0">
    <w:nsid w:val="59EA217A"/>
    <w:multiLevelType w:val="hybridMultilevel"/>
    <w:tmpl w:val="7DCEBCBE"/>
    <w:lvl w:ilvl="0" w:tplc="C1DCCBEE">
      <w:start w:val="1"/>
      <w:numFmt w:val="bullet"/>
      <w:pStyle w:val="ListEmdash"/>
      <w:lvlText w:val="-"/>
      <w:lvlJc w:val="left"/>
      <w:pPr>
        <w:tabs>
          <w:tab w:val="num" w:pos="919"/>
        </w:tabs>
        <w:ind w:left="919" w:hanging="4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D51093"/>
    <w:multiLevelType w:val="multilevel"/>
    <w:tmpl w:val="3C96AECA"/>
    <w:name w:val="HeadingTemplate"/>
    <w:lvl w:ilvl="0">
      <w:start w:val="1"/>
      <w:numFmt w:val="upperLetter"/>
      <w:lvlRestart w:val="0"/>
      <w:pStyle w:val="berschrift1"/>
      <w:lvlText w:val="%1."/>
      <w:lvlJc w:val="left"/>
      <w:pPr>
        <w:tabs>
          <w:tab w:val="num" w:pos="459"/>
        </w:tabs>
        <w:ind w:left="0" w:firstLine="0"/>
      </w:pPr>
    </w:lvl>
    <w:lvl w:ilvl="1">
      <w:start w:val="1"/>
      <w:numFmt w:val="decimal"/>
      <w:pStyle w:val="berschrift2"/>
      <w:suff w:val="space"/>
      <w:lvlText w:val="%1.%2."/>
      <w:lvlJc w:val="left"/>
      <w:pPr>
        <w:tabs>
          <w:tab w:val="num" w:pos="459"/>
        </w:tabs>
        <w:ind w:left="0" w:firstLine="0"/>
      </w:pPr>
      <w:rPr>
        <w:color w:val="auto"/>
      </w:rPr>
    </w:lvl>
    <w:lvl w:ilvl="2">
      <w:start w:val="1"/>
      <w:numFmt w:val="decimal"/>
      <w:pStyle w:val="berschrift3"/>
      <w:suff w:val="space"/>
      <w:lvlText w:val="%1.%2.%3."/>
      <w:lvlJc w:val="left"/>
      <w:pPr>
        <w:tabs>
          <w:tab w:val="num" w:pos="459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2058"/>
        </w:tabs>
        <w:ind w:left="1701" w:firstLine="0"/>
      </w:pPr>
    </w:lvl>
    <w:lvl w:ilvl="4">
      <w:start w:val="1"/>
      <w:numFmt w:val="decimal"/>
      <w:lvlText w:val="%1.%2.%3.%4.%5"/>
      <w:lvlJc w:val="left"/>
      <w:pPr>
        <w:tabs>
          <w:tab w:val="num" w:pos="3345"/>
        </w:tabs>
        <w:ind w:left="2268" w:firstLine="0"/>
      </w:pPr>
    </w:lvl>
    <w:lvl w:ilvl="5">
      <w:start w:val="1"/>
      <w:numFmt w:val="decimal"/>
      <w:lvlText w:val="%1.%2.%3.%4.%5.%6"/>
      <w:lvlJc w:val="left"/>
      <w:pPr>
        <w:tabs>
          <w:tab w:val="num" w:pos="3912"/>
        </w:tabs>
        <w:ind w:left="2835" w:firstLine="0"/>
      </w:pPr>
    </w:lvl>
    <w:lvl w:ilvl="6">
      <w:start w:val="1"/>
      <w:numFmt w:val="decimal"/>
      <w:lvlText w:val="%1.%2.%3.%4.%5.%6.%7"/>
      <w:lvlJc w:val="left"/>
      <w:pPr>
        <w:tabs>
          <w:tab w:val="num" w:pos="2432"/>
        </w:tabs>
        <w:ind w:left="2432" w:hanging="1298"/>
      </w:pPr>
    </w:lvl>
    <w:lvl w:ilvl="7">
      <w:start w:val="1"/>
      <w:numFmt w:val="decimal"/>
      <w:lvlText w:val="%1.%2.%3.%4.%5.%6.%7.%8"/>
      <w:lvlJc w:val="left"/>
      <w:pPr>
        <w:tabs>
          <w:tab w:val="num" w:pos="2574"/>
        </w:tabs>
        <w:ind w:left="257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716"/>
        </w:tabs>
        <w:ind w:left="2716" w:hanging="1582"/>
      </w:pPr>
    </w:lvl>
  </w:abstractNum>
  <w:abstractNum w:abstractNumId="8" w15:restartNumberingAfterBreak="0">
    <w:nsid w:val="7665634F"/>
    <w:multiLevelType w:val="hybridMultilevel"/>
    <w:tmpl w:val="34482B46"/>
    <w:lvl w:ilvl="0" w:tplc="4A587E7C">
      <w:start w:val="1"/>
      <w:numFmt w:val="decimal"/>
      <w:pStyle w:val="ListNumbered"/>
      <w:lvlText w:val="%1."/>
      <w:lvlJc w:val="left"/>
      <w:pPr>
        <w:tabs>
          <w:tab w:val="num" w:pos="919"/>
        </w:tabs>
        <w:ind w:left="919" w:hanging="4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7"/>
  </w:num>
  <w:num w:numId="5">
    <w:abstractNumId w:val="7"/>
  </w:num>
  <w:num w:numId="6">
    <w:abstractNumId w:val="4"/>
  </w:num>
  <w:num w:numId="7">
    <w:abstractNumId w:val="6"/>
  </w:num>
  <w:num w:numId="8">
    <w:abstractNumId w:val="8"/>
  </w:num>
  <w:num w:numId="9">
    <w:abstractNumId w:val="1"/>
  </w:num>
  <w:num w:numId="10">
    <w:abstractNumId w:val="0"/>
  </w:num>
  <w:num w:numId="1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567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LG_chkAction" w:val="0"/>
    <w:docVar w:name="DLG_chkApproval" w:val="-1"/>
    <w:docVar w:name="DLG_chkClearance" w:val="0"/>
    <w:docVar w:name="DLG_chkDiscuss" w:val="0"/>
    <w:docVar w:name="DLG_chkDraft" w:val="0"/>
    <w:docVar w:name="DLG_chkFiling" w:val="0"/>
    <w:docVar w:name="DLG_chkInformation" w:val="0"/>
    <w:docVar w:name="DLG_chkPassOn" w:val="0"/>
    <w:docVar w:name="DLG_chkRCS" w:val="0"/>
    <w:docVar w:name="DLG_chkRequest" w:val="0"/>
    <w:docVar w:name="DLG_chkReturn" w:val="0"/>
    <w:docVar w:name="DLG_chkSignature" w:val="0"/>
    <w:docVar w:name="DLG_txtSubject" w:val="Subject"/>
    <w:docVar w:name="SEC_ConfidentialAttachments" w:val="False"/>
  </w:docVars>
  <w:rsids>
    <w:rsidRoot w:val="004E24A1"/>
    <w:rsid w:val="0003434E"/>
    <w:rsid w:val="00095BDA"/>
    <w:rsid w:val="001E57CB"/>
    <w:rsid w:val="002637AD"/>
    <w:rsid w:val="002667B9"/>
    <w:rsid w:val="00291AA5"/>
    <w:rsid w:val="002C6019"/>
    <w:rsid w:val="002F432C"/>
    <w:rsid w:val="00320EDB"/>
    <w:rsid w:val="00353B62"/>
    <w:rsid w:val="003B3B79"/>
    <w:rsid w:val="003B5F09"/>
    <w:rsid w:val="00430370"/>
    <w:rsid w:val="004E24A1"/>
    <w:rsid w:val="00561381"/>
    <w:rsid w:val="005856D2"/>
    <w:rsid w:val="006045F1"/>
    <w:rsid w:val="00607EDE"/>
    <w:rsid w:val="006125B2"/>
    <w:rsid w:val="006954FF"/>
    <w:rsid w:val="006C49E8"/>
    <w:rsid w:val="00706C54"/>
    <w:rsid w:val="0073389F"/>
    <w:rsid w:val="007573BC"/>
    <w:rsid w:val="007913BA"/>
    <w:rsid w:val="007D0AB2"/>
    <w:rsid w:val="007F2600"/>
    <w:rsid w:val="00817088"/>
    <w:rsid w:val="00856D97"/>
    <w:rsid w:val="00857C79"/>
    <w:rsid w:val="00866AAF"/>
    <w:rsid w:val="0087213B"/>
    <w:rsid w:val="008B2906"/>
    <w:rsid w:val="0091774B"/>
    <w:rsid w:val="00926A5A"/>
    <w:rsid w:val="0093010B"/>
    <w:rsid w:val="00940C79"/>
    <w:rsid w:val="009807D7"/>
    <w:rsid w:val="00A217BB"/>
    <w:rsid w:val="00A21A49"/>
    <w:rsid w:val="00A337F5"/>
    <w:rsid w:val="00B275FF"/>
    <w:rsid w:val="00B32D00"/>
    <w:rsid w:val="00B553BA"/>
    <w:rsid w:val="00BA7CBF"/>
    <w:rsid w:val="00BD6290"/>
    <w:rsid w:val="00C6721B"/>
    <w:rsid w:val="00CC3797"/>
    <w:rsid w:val="00CE33C9"/>
    <w:rsid w:val="00CE5978"/>
    <w:rsid w:val="00D100B8"/>
    <w:rsid w:val="00D82AF3"/>
    <w:rsid w:val="00D9153B"/>
    <w:rsid w:val="00D94548"/>
    <w:rsid w:val="00DB5E81"/>
    <w:rsid w:val="00E15794"/>
    <w:rsid w:val="00E22EA6"/>
    <w:rsid w:val="00EB4563"/>
    <w:rsid w:val="00ED6763"/>
    <w:rsid w:val="00F11379"/>
    <w:rsid w:val="00F7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7E10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E24A1"/>
    <w:pPr>
      <w:spacing w:after="200" w:line="276" w:lineRule="auto"/>
    </w:pPr>
    <w:rPr>
      <w:rFonts w:ascii="Calibri" w:eastAsia="Calibri" w:hAnsi="Calibri"/>
      <w:sz w:val="22"/>
      <w:szCs w:val="22"/>
      <w:lang w:val="en-GB" w:eastAsia="en-US"/>
    </w:rPr>
  </w:style>
  <w:style w:type="paragraph" w:styleId="berschrift1">
    <w:name w:val="heading 1"/>
    <w:next w:val="BodyTextMultiline"/>
    <w:qFormat/>
    <w:pPr>
      <w:widowControl w:val="0"/>
      <w:numPr>
        <w:numId w:val="3"/>
      </w:numPr>
      <w:spacing w:before="851" w:after="390" w:line="360" w:lineRule="exact"/>
      <w:outlineLvl w:val="0"/>
    </w:pPr>
    <w:rPr>
      <w:b/>
      <w:sz w:val="32"/>
      <w:lang w:val="en-GB" w:eastAsia="en-US"/>
    </w:rPr>
  </w:style>
  <w:style w:type="paragraph" w:styleId="berschrift2">
    <w:name w:val="heading 2"/>
    <w:next w:val="BodyTextMultiline"/>
    <w:qFormat/>
    <w:pPr>
      <w:widowControl w:val="0"/>
      <w:numPr>
        <w:ilvl w:val="1"/>
        <w:numId w:val="4"/>
      </w:numPr>
      <w:spacing w:after="200" w:line="320" w:lineRule="exact"/>
      <w:outlineLvl w:val="1"/>
    </w:pPr>
    <w:rPr>
      <w:b/>
      <w:sz w:val="28"/>
      <w:lang w:val="en-GB" w:eastAsia="en-US"/>
    </w:rPr>
  </w:style>
  <w:style w:type="paragraph" w:styleId="berschrift3">
    <w:name w:val="heading 3"/>
    <w:next w:val="BodyTextMultiline"/>
    <w:qFormat/>
    <w:pPr>
      <w:widowControl w:val="0"/>
      <w:numPr>
        <w:ilvl w:val="2"/>
        <w:numId w:val="5"/>
      </w:numPr>
      <w:spacing w:after="200" w:line="320" w:lineRule="exact"/>
      <w:outlineLvl w:val="2"/>
    </w:pPr>
    <w:rPr>
      <w:b/>
      <w:sz w:val="24"/>
      <w:lang w:val="en-GB" w:eastAsia="en-US"/>
    </w:rPr>
  </w:style>
  <w:style w:type="paragraph" w:styleId="berschrift4">
    <w:name w:val="heading 4"/>
    <w:basedOn w:val="Standard"/>
    <w:next w:val="BodyTextMultiline"/>
    <w:qFormat/>
    <w:pPr>
      <w:widowControl w:val="0"/>
      <w:spacing w:line="280" w:lineRule="exact"/>
      <w:outlineLvl w:val="3"/>
    </w:pPr>
    <w:rPr>
      <w:b/>
      <w:sz w:val="24"/>
      <w:lang w:val="en-US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b/>
      <w:bCs/>
      <w:lang w:val="en-US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Cs w:val="24"/>
      <w:lang w:val="en-US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iCs/>
      <w:szCs w:val="24"/>
      <w:lang w:val="en-US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ascii="Arial" w:hAnsi="Arial" w:cs="Arial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semiHidden/>
    <w:pPr>
      <w:spacing w:after="170" w:line="280" w:lineRule="atLeast"/>
      <w:jc w:val="both"/>
    </w:pPr>
    <w:rPr>
      <w:sz w:val="22"/>
      <w:lang w:val="en-GB" w:eastAsia="en-US"/>
    </w:rPr>
  </w:style>
  <w:style w:type="paragraph" w:styleId="Textkrper-Zeileneinzug">
    <w:name w:val="Body Text Indent"/>
    <w:basedOn w:val="Textkrper"/>
    <w:semiHidden/>
    <w:pPr>
      <w:ind w:left="1134" w:hanging="675"/>
    </w:pPr>
  </w:style>
  <w:style w:type="paragraph" w:customStyle="1" w:styleId="BodyTextMultiline">
    <w:name w:val="Body Text Multiline"/>
    <w:basedOn w:val="Textkrper"/>
    <w:pPr>
      <w:numPr>
        <w:numId w:val="1"/>
      </w:numPr>
    </w:pPr>
  </w:style>
  <w:style w:type="paragraph" w:customStyle="1" w:styleId="BodyTextSummary">
    <w:name w:val="Body Text Summary"/>
    <w:pPr>
      <w:numPr>
        <w:numId w:val="2"/>
      </w:numPr>
      <w:tabs>
        <w:tab w:val="clear" w:pos="720"/>
      </w:tabs>
      <w:spacing w:after="170" w:line="280" w:lineRule="atLeast"/>
      <w:ind w:left="572" w:hanging="459"/>
      <w:jc w:val="both"/>
    </w:pPr>
    <w:rPr>
      <w:sz w:val="22"/>
      <w:szCs w:val="22"/>
      <w:lang w:val="en-GB" w:eastAsia="en-US"/>
    </w:rPr>
  </w:style>
  <w:style w:type="paragraph" w:styleId="Beschriftung">
    <w:name w:val="caption"/>
    <w:next w:val="Standard"/>
    <w:qFormat/>
    <w:pPr>
      <w:spacing w:after="85"/>
    </w:pPr>
    <w:rPr>
      <w:bCs/>
      <w:sz w:val="18"/>
      <w:lang w:val="en-US" w:eastAsia="en-US"/>
    </w:rPr>
  </w:style>
  <w:style w:type="paragraph" w:styleId="Fuzeile">
    <w:name w:val="footer"/>
    <w:basedOn w:val="Standard"/>
    <w:semiHidden/>
    <w:rPr>
      <w:sz w:val="2"/>
      <w:lang w:val="en-US"/>
    </w:rPr>
  </w:style>
  <w:style w:type="paragraph" w:styleId="Funotentext">
    <w:name w:val="footnote text"/>
    <w:semiHidden/>
    <w:pPr>
      <w:tabs>
        <w:tab w:val="left" w:pos="459"/>
      </w:tabs>
      <w:spacing w:before="142"/>
      <w:ind w:left="459"/>
      <w:jc w:val="both"/>
    </w:pPr>
    <w:rPr>
      <w:sz w:val="18"/>
      <w:lang w:val="en-GB" w:eastAsia="en-US"/>
    </w:rPr>
  </w:style>
  <w:style w:type="paragraph" w:styleId="Kopfzeile">
    <w:name w:val="header"/>
    <w:next w:val="Textkrper"/>
    <w:link w:val="KopfzeileZchn"/>
    <w:semiHidden/>
    <w:pPr>
      <w:spacing w:after="85"/>
    </w:pPr>
    <w:rPr>
      <w:sz w:val="18"/>
      <w:lang w:val="en-US" w:eastAsia="en-US"/>
    </w:rPr>
  </w:style>
  <w:style w:type="paragraph" w:customStyle="1" w:styleId="ListBulleted">
    <w:name w:val="List Bulleted"/>
    <w:pPr>
      <w:numPr>
        <w:numId w:val="6"/>
      </w:numPr>
      <w:tabs>
        <w:tab w:val="clear" w:pos="1179"/>
        <w:tab w:val="left" w:pos="919"/>
      </w:tabs>
      <w:ind w:left="918" w:right="1134" w:hanging="459"/>
      <w:jc w:val="both"/>
    </w:pPr>
    <w:rPr>
      <w:sz w:val="22"/>
      <w:lang w:val="en-GB" w:eastAsia="en-US"/>
    </w:rPr>
  </w:style>
  <w:style w:type="paragraph" w:customStyle="1" w:styleId="ListEmdash">
    <w:name w:val="List Emdash"/>
    <w:pPr>
      <w:numPr>
        <w:numId w:val="7"/>
      </w:numPr>
      <w:ind w:right="1134"/>
      <w:jc w:val="both"/>
    </w:pPr>
    <w:rPr>
      <w:sz w:val="22"/>
      <w:lang w:val="en-GB" w:eastAsia="en-US"/>
    </w:rPr>
  </w:style>
  <w:style w:type="paragraph" w:customStyle="1" w:styleId="ListNumbered">
    <w:name w:val="List Numbered"/>
    <w:pPr>
      <w:numPr>
        <w:numId w:val="8"/>
      </w:numPr>
      <w:ind w:right="1134"/>
    </w:pPr>
    <w:rPr>
      <w:sz w:val="22"/>
      <w:lang w:val="en-GB" w:eastAsia="en-US"/>
    </w:rPr>
  </w:style>
  <w:style w:type="paragraph" w:styleId="Titel">
    <w:name w:val="Title"/>
    <w:qFormat/>
    <w:pPr>
      <w:widowControl w:val="0"/>
      <w:spacing w:line="440" w:lineRule="exact"/>
      <w:jc w:val="center"/>
      <w:outlineLvl w:val="0"/>
    </w:pPr>
    <w:rPr>
      <w:rFonts w:ascii="Arial" w:hAnsi="Arial" w:cs="Arial"/>
      <w:bCs/>
      <w:sz w:val="42"/>
      <w:szCs w:val="32"/>
      <w:lang w:val="en-GB" w:eastAsia="en-US"/>
    </w:rPr>
  </w:style>
  <w:style w:type="paragraph" w:customStyle="1" w:styleId="zyxConfid2Red">
    <w:name w:val="zyxConfid2Red"/>
    <w:basedOn w:val="Standard"/>
    <w:pPr>
      <w:spacing w:after="20" w:line="220" w:lineRule="exact"/>
      <w:jc w:val="right"/>
    </w:pPr>
    <w:rPr>
      <w:rFonts w:ascii="Arial" w:hAnsi="Arial" w:cs="Arial"/>
      <w:color w:val="FF0000"/>
    </w:rPr>
  </w:style>
  <w:style w:type="paragraph" w:customStyle="1" w:styleId="zyxConfidRed">
    <w:name w:val="zyxConfidRed"/>
    <w:pPr>
      <w:widowControl w:val="0"/>
      <w:spacing w:before="80"/>
      <w:jc w:val="right"/>
    </w:pPr>
    <w:rPr>
      <w:rFonts w:ascii="Arial" w:hAnsi="Arial"/>
      <w:b/>
      <w:caps/>
      <w:color w:val="FF0000"/>
      <w:sz w:val="40"/>
      <w:lang w:val="en-GB" w:eastAsia="en-US"/>
    </w:rPr>
  </w:style>
  <w:style w:type="paragraph" w:customStyle="1" w:styleId="zyxConfidBlack">
    <w:name w:val="zyxConfidBlack"/>
    <w:basedOn w:val="zyxConfidRed"/>
    <w:pPr>
      <w:framePr w:wrap="auto" w:vAnchor="page" w:hAnchor="page" w:x="1333" w:y="228"/>
      <w:widowControl/>
      <w:overflowPunct w:val="0"/>
      <w:autoSpaceDE w:val="0"/>
      <w:autoSpaceDN w:val="0"/>
      <w:adjustRightInd w:val="0"/>
      <w:suppressOverlap/>
      <w:textAlignment w:val="baseline"/>
    </w:pPr>
    <w:rPr>
      <w:rFonts w:cs="Arial"/>
      <w:bCs/>
      <w:color w:val="000000"/>
    </w:rPr>
  </w:style>
  <w:style w:type="paragraph" w:customStyle="1" w:styleId="zyxDistribution">
    <w:name w:val="zyxDistribution"/>
    <w:basedOn w:val="Standard"/>
    <w:pPr>
      <w:framePr w:wrap="around" w:vAnchor="page" w:hAnchor="page" w:x="1390" w:y="15707"/>
      <w:widowControl w:val="0"/>
      <w:spacing w:before="240" w:after="20"/>
      <w:ind w:left="142"/>
      <w:suppressOverlap/>
    </w:pPr>
    <w:rPr>
      <w:rFonts w:ascii="Arial" w:hAnsi="Arial"/>
      <w:b/>
    </w:rPr>
  </w:style>
  <w:style w:type="paragraph" w:customStyle="1" w:styleId="zyxPrePrint">
    <w:name w:val="zyxPrePrint"/>
    <w:pPr>
      <w:spacing w:after="60" w:line="280" w:lineRule="exact"/>
      <w:ind w:left="113"/>
    </w:pPr>
    <w:rPr>
      <w:sz w:val="22"/>
      <w:lang w:val="en-GB" w:eastAsia="en-US"/>
    </w:rPr>
  </w:style>
  <w:style w:type="paragraph" w:customStyle="1" w:styleId="zyxFillIn">
    <w:name w:val="zyxFill_In"/>
    <w:basedOn w:val="zyxPrePrint"/>
    <w:rPr>
      <w:b/>
    </w:rPr>
  </w:style>
  <w:style w:type="paragraph" w:customStyle="1" w:styleId="zyxLogo">
    <w:name w:val="zyxLogo"/>
    <w:basedOn w:val="Standard"/>
    <w:pPr>
      <w:keepNext/>
      <w:spacing w:after="10"/>
    </w:pPr>
    <w:rPr>
      <w:rFonts w:ascii="Arial" w:hAnsi="Arial"/>
      <w:b/>
      <w:sz w:val="13"/>
    </w:rPr>
  </w:style>
  <w:style w:type="paragraph" w:customStyle="1" w:styleId="zyxP1Footer">
    <w:name w:val="zyxP1_Footer"/>
    <w:basedOn w:val="Standard"/>
    <w:pPr>
      <w:widowControl w:val="0"/>
      <w:spacing w:line="160" w:lineRule="exact"/>
      <w:ind w:left="108"/>
    </w:pPr>
    <w:rPr>
      <w:sz w:val="14"/>
    </w:rPr>
  </w:style>
  <w:style w:type="paragraph" w:customStyle="1" w:styleId="zyxSensitivity">
    <w:name w:val="zyxSensitivity"/>
    <w:basedOn w:val="Standard"/>
    <w:pPr>
      <w:framePr w:wrap="around" w:vAnchor="page" w:hAnchor="page" w:x="1390" w:y="15707"/>
      <w:widowControl w:val="0"/>
      <w:spacing w:line="220" w:lineRule="exact"/>
      <w:ind w:left="142"/>
      <w:suppressOverlap/>
    </w:pPr>
    <w:rPr>
      <w:rFonts w:ascii="Arial" w:hAnsi="Arial"/>
      <w:b/>
    </w:rPr>
  </w:style>
  <w:style w:type="paragraph" w:customStyle="1" w:styleId="zyxTitle">
    <w:name w:val="zyxTitle"/>
    <w:basedOn w:val="Standard"/>
    <w:pPr>
      <w:keepNext/>
      <w:spacing w:line="420" w:lineRule="exact"/>
    </w:pPr>
    <w:rPr>
      <w:rFonts w:ascii="Arial" w:hAnsi="Arial"/>
      <w:sz w:val="40"/>
    </w:rPr>
  </w:style>
  <w:style w:type="character" w:styleId="Funotenzeichen">
    <w:name w:val="footnote reference"/>
    <w:semiHidden/>
    <w:rPr>
      <w:vertAlign w:val="superscript"/>
    </w:rPr>
  </w:style>
  <w:style w:type="paragraph" w:styleId="Untertitel">
    <w:name w:val="Subtitle"/>
    <w:basedOn w:val="berschrift4"/>
    <w:qFormat/>
    <w:pPr>
      <w:spacing w:before="113" w:after="85" w:line="240" w:lineRule="auto"/>
      <w:jc w:val="center"/>
      <w:outlineLvl w:val="9"/>
    </w:pPr>
    <w:rPr>
      <w:rFonts w:cs="Arial"/>
      <w:sz w:val="28"/>
      <w:szCs w:val="24"/>
    </w:rPr>
  </w:style>
  <w:style w:type="paragraph" w:customStyle="1" w:styleId="AgendaList">
    <w:name w:val="Agenda List"/>
    <w:pPr>
      <w:numPr>
        <w:numId w:val="9"/>
      </w:numPr>
      <w:tabs>
        <w:tab w:val="clear" w:pos="459"/>
        <w:tab w:val="left" w:pos="919"/>
      </w:tabs>
      <w:spacing w:after="240" w:line="240" w:lineRule="exact"/>
      <w:ind w:left="918"/>
      <w:jc w:val="both"/>
    </w:pPr>
    <w:rPr>
      <w:sz w:val="22"/>
      <w:lang w:val="en-GB" w:eastAsia="en-US"/>
    </w:rPr>
  </w:style>
  <w:style w:type="character" w:customStyle="1" w:styleId="KopfzeileZchn">
    <w:name w:val="Kopfzeile Zchn"/>
    <w:link w:val="Kopfzeile"/>
    <w:semiHidden/>
    <w:rsid w:val="004E24A1"/>
    <w:rPr>
      <w:sz w:val="18"/>
      <w:lang w:val="en-US" w:eastAsia="en-US"/>
    </w:rPr>
  </w:style>
  <w:style w:type="character" w:styleId="Hyperlink">
    <w:name w:val="Hyperlink"/>
    <w:basedOn w:val="Absatz-Standardschriftart"/>
    <w:uiPriority w:val="99"/>
    <w:unhideWhenUsed/>
    <w:rsid w:val="00940C7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40C79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87213B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6C49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anucene.2025.11136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x.doi.org/10.1016/j.nima.2013.05.01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D98FA-5D95-436F-A379-866C8FA39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767</Words>
  <Characters>4839</Characters>
  <Application>Microsoft Office Word</Application>
  <DocSecurity>0</DocSecurity>
  <Lines>40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2021-11-14T16:00:00Z</dcterms:created>
  <dcterms:modified xsi:type="dcterms:W3CDTF">2025-09-12T08:28:00Z</dcterms:modified>
</cp:coreProperties>
</file>