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391BA" w14:textId="77777777" w:rsidR="005C5F8A" w:rsidRPr="00DE0CCA" w:rsidRDefault="005C5F8A" w:rsidP="005C5F8A">
      <w:pPr>
        <w:rPr>
          <w:rFonts w:ascii="Times New Roman" w:hAnsi="Times New Roman" w:cs="Times New Roman"/>
          <w:b/>
          <w:bCs/>
          <w:sz w:val="24"/>
          <w:szCs w:val="24"/>
        </w:rPr>
      </w:pPr>
      <w:bookmarkStart w:id="0" w:name="_Hlk133763675"/>
      <w:bookmarkStart w:id="1" w:name="_Hlk133763173"/>
      <w:r w:rsidRPr="00DE0CCA">
        <w:rPr>
          <w:rFonts w:ascii="Times New Roman" w:hAnsi="Times New Roman" w:cs="Times New Roman"/>
          <w:b/>
          <w:bCs/>
          <w:sz w:val="24"/>
          <w:szCs w:val="24"/>
        </w:rPr>
        <w:t xml:space="preserve">Synergizing Immunotherapeutic Target Modules and </w:t>
      </w:r>
      <w:proofErr w:type="spellStart"/>
      <w:r w:rsidRPr="00DE0CCA">
        <w:rPr>
          <w:rFonts w:ascii="Times New Roman" w:hAnsi="Times New Roman" w:cs="Times New Roman"/>
          <w:b/>
          <w:bCs/>
          <w:sz w:val="24"/>
          <w:szCs w:val="24"/>
        </w:rPr>
        <w:t>Thermoplasmonic</w:t>
      </w:r>
      <w:proofErr w:type="spellEnd"/>
      <w:r w:rsidRPr="00DE0CCA">
        <w:rPr>
          <w:rFonts w:ascii="Times New Roman" w:hAnsi="Times New Roman" w:cs="Times New Roman"/>
          <w:b/>
          <w:bCs/>
          <w:sz w:val="24"/>
          <w:szCs w:val="24"/>
        </w:rPr>
        <w:t xml:space="preserve"> Gold Nanoparticles for FAP-Positive Cells Sensitization and Photothermal Therapy</w:t>
      </w:r>
    </w:p>
    <w:p w14:paraId="243A9192" w14:textId="77777777" w:rsidR="005C5F8A" w:rsidRPr="002C22B3" w:rsidRDefault="005C5F8A" w:rsidP="005C5F8A">
      <w:pPr>
        <w:spacing w:line="360" w:lineRule="auto"/>
        <w:rPr>
          <w:rFonts w:ascii="Times New Roman" w:hAnsi="Times New Roman" w:cs="Times New Roman"/>
          <w:b/>
          <w:bCs/>
          <w:sz w:val="24"/>
          <w:szCs w:val="24"/>
        </w:rPr>
      </w:pPr>
    </w:p>
    <w:p w14:paraId="75EF5166" w14:textId="77777777" w:rsidR="005C5F8A" w:rsidRPr="005D6975" w:rsidRDefault="005C5F8A" w:rsidP="005C5F8A">
      <w:pPr>
        <w:rPr>
          <w:rFonts w:ascii="Times New Roman" w:hAnsi="Times New Roman" w:cs="Times New Roman"/>
          <w:i/>
          <w:iCs/>
          <w:sz w:val="24"/>
          <w:szCs w:val="24"/>
          <w:vertAlign w:val="superscript"/>
        </w:rPr>
      </w:pPr>
      <w:bookmarkStart w:id="2" w:name="_Hlk133763229"/>
      <w:bookmarkStart w:id="3" w:name="_Hlk140156456"/>
      <w:bookmarkEnd w:id="0"/>
    </w:p>
    <w:bookmarkEnd w:id="1"/>
    <w:bookmarkEnd w:id="2"/>
    <w:bookmarkEnd w:id="3"/>
    <w:p w14:paraId="5EA90039" w14:textId="77777777" w:rsidR="00FA72F0" w:rsidRPr="00F61F2F" w:rsidRDefault="00FA72F0" w:rsidP="00FA72F0">
      <w:pPr>
        <w:spacing w:after="240"/>
        <w:rPr>
          <w:rFonts w:ascii="Times New Roman" w:hAnsi="Times New Roman" w:cs="Times New Roman"/>
          <w:i/>
          <w:iCs/>
          <w:sz w:val="24"/>
          <w:szCs w:val="24"/>
        </w:rPr>
      </w:pPr>
      <w:r w:rsidRPr="00DE0CCA">
        <w:rPr>
          <w:rFonts w:ascii="Times New Roman" w:hAnsi="Times New Roman" w:cs="Times New Roman"/>
          <w:i/>
          <w:iCs/>
          <w:sz w:val="24"/>
          <w:szCs w:val="24"/>
        </w:rPr>
        <w:t>Ahmed Alsadig</w:t>
      </w:r>
      <w:r>
        <w:rPr>
          <w:rFonts w:ascii="Times New Roman" w:hAnsi="Times New Roman" w:cs="Times New Roman"/>
          <w:i/>
          <w:iCs/>
          <w:sz w:val="24"/>
          <w:szCs w:val="24"/>
        </w:rPr>
        <w:t>,</w:t>
      </w:r>
      <w:r>
        <w:rPr>
          <w:rFonts w:ascii="Times New Roman" w:hAnsi="Times New Roman" w:cs="Times New Roman"/>
          <w:i/>
          <w:iCs/>
          <w:sz w:val="24"/>
          <w:szCs w:val="24"/>
          <w:vertAlign w:val="superscript"/>
        </w:rPr>
        <w:t>1</w:t>
      </w:r>
      <w:r w:rsidRPr="005D6975">
        <w:rPr>
          <w:rFonts w:ascii="Times New Roman" w:hAnsi="Times New Roman" w:cs="Times New Roman"/>
          <w:i/>
          <w:iCs/>
          <w:sz w:val="24"/>
          <w:szCs w:val="24"/>
        </w:rPr>
        <w:t>*</w:t>
      </w:r>
      <w:r w:rsidRPr="00DE0CCA">
        <w:rPr>
          <w:rFonts w:ascii="Times New Roman" w:hAnsi="Times New Roman" w:cs="Times New Roman"/>
          <w:i/>
          <w:iCs/>
          <w:sz w:val="24"/>
          <w:szCs w:val="24"/>
        </w:rPr>
        <w:t xml:space="preserve"> Xuan Peng</w:t>
      </w:r>
      <w:r>
        <w:rPr>
          <w:rFonts w:ascii="Times New Roman" w:hAnsi="Times New Roman" w:cs="Times New Roman"/>
          <w:i/>
          <w:iCs/>
          <w:sz w:val="24"/>
          <w:szCs w:val="24"/>
        </w:rPr>
        <w:t>,</w:t>
      </w:r>
      <w:r w:rsidRPr="005D6975">
        <w:rPr>
          <w:rFonts w:ascii="Times New Roman" w:hAnsi="Times New Roman" w:cs="Times New Roman"/>
          <w:i/>
          <w:iCs/>
          <w:sz w:val="24"/>
          <w:szCs w:val="24"/>
          <w:vertAlign w:val="superscript"/>
        </w:rPr>
        <w:t>1</w:t>
      </w:r>
      <w:r w:rsidRPr="00DE0CCA">
        <w:rPr>
          <w:rFonts w:ascii="Times New Roman" w:hAnsi="Times New Roman" w:cs="Times New Roman"/>
          <w:i/>
          <w:iCs/>
          <w:sz w:val="24"/>
          <w:szCs w:val="24"/>
        </w:rPr>
        <w:t xml:space="preserve"> </w:t>
      </w:r>
      <w:r w:rsidRPr="00E443FF">
        <w:rPr>
          <w:rFonts w:ascii="Times New Roman" w:hAnsi="Times New Roman" w:cs="Times New Roman"/>
          <w:i/>
          <w:iCs/>
          <w:color w:val="FF0000"/>
          <w:sz w:val="24"/>
          <w:szCs w:val="24"/>
        </w:rPr>
        <w:t>Hugo Boutier</w:t>
      </w:r>
      <w:r w:rsidRPr="00F35E66">
        <w:rPr>
          <w:rFonts w:ascii="Times New Roman" w:hAnsi="Times New Roman" w:cs="Times New Roman"/>
          <w:i/>
          <w:iCs/>
          <w:color w:val="FF0000"/>
          <w:sz w:val="24"/>
          <w:szCs w:val="24"/>
        </w:rPr>
        <w:t>,</w:t>
      </w:r>
      <w:r w:rsidRPr="00F35E66">
        <w:rPr>
          <w:rFonts w:ascii="Times New Roman" w:hAnsi="Times New Roman" w:cs="Times New Roman"/>
          <w:i/>
          <w:iCs/>
          <w:color w:val="FF0000"/>
          <w:sz w:val="24"/>
          <w:szCs w:val="24"/>
          <w:vertAlign w:val="superscript"/>
        </w:rPr>
        <w:t xml:space="preserve"> 1</w:t>
      </w:r>
      <w:r w:rsidRPr="00F35E66">
        <w:rPr>
          <w:rFonts w:ascii="Times New Roman" w:hAnsi="Times New Roman" w:cs="Times New Roman"/>
          <w:i/>
          <w:iCs/>
          <w:color w:val="FF0000"/>
          <w:sz w:val="24"/>
          <w:szCs w:val="24"/>
        </w:rPr>
        <w:t xml:space="preserve"> </w:t>
      </w:r>
      <w:r w:rsidRPr="00DE0CCA">
        <w:rPr>
          <w:rFonts w:ascii="Times New Roman" w:hAnsi="Times New Roman" w:cs="Times New Roman"/>
          <w:i/>
          <w:iCs/>
          <w:sz w:val="24"/>
          <w:szCs w:val="24"/>
        </w:rPr>
        <w:t>Liliana R. Loureiro,</w:t>
      </w:r>
      <w:r w:rsidRPr="005D6975">
        <w:rPr>
          <w:rFonts w:ascii="Times New Roman" w:hAnsi="Times New Roman" w:cs="Times New Roman"/>
          <w:i/>
          <w:iCs/>
          <w:sz w:val="24"/>
          <w:szCs w:val="24"/>
          <w:vertAlign w:val="superscript"/>
        </w:rPr>
        <w:t>1</w:t>
      </w:r>
      <w:r w:rsidRPr="00DE0CCA">
        <w:rPr>
          <w:rFonts w:ascii="Times New Roman" w:hAnsi="Times New Roman" w:cs="Times New Roman"/>
          <w:i/>
          <w:iCs/>
          <w:sz w:val="24"/>
          <w:szCs w:val="24"/>
        </w:rPr>
        <w:t xml:space="preserve"> Anja Feldmann,</w:t>
      </w:r>
      <w:r w:rsidRPr="005D6975">
        <w:rPr>
          <w:rFonts w:ascii="Times New Roman" w:hAnsi="Times New Roman" w:cs="Times New Roman"/>
          <w:i/>
          <w:iCs/>
          <w:sz w:val="24"/>
          <w:szCs w:val="24"/>
          <w:vertAlign w:val="superscript"/>
        </w:rPr>
        <w:t>1</w:t>
      </w:r>
      <w:r w:rsidRPr="00DE0CCA">
        <w:rPr>
          <w:rFonts w:ascii="Times New Roman" w:hAnsi="Times New Roman" w:cs="Times New Roman"/>
          <w:i/>
          <w:iCs/>
          <w:sz w:val="24"/>
          <w:szCs w:val="24"/>
        </w:rPr>
        <w:t xml:space="preserve"> René Hübner,</w:t>
      </w:r>
      <w:r>
        <w:rPr>
          <w:rFonts w:ascii="Times New Roman" w:hAnsi="Times New Roman" w:cs="Times New Roman"/>
          <w:i/>
          <w:iCs/>
          <w:sz w:val="24"/>
          <w:szCs w:val="24"/>
          <w:vertAlign w:val="superscript"/>
        </w:rPr>
        <w:t>2</w:t>
      </w:r>
      <w:r w:rsidRPr="00DE0CCA">
        <w:rPr>
          <w:rFonts w:ascii="Times New Roman" w:hAnsi="Times New Roman" w:cs="Times New Roman"/>
          <w:i/>
          <w:iCs/>
          <w:sz w:val="24"/>
          <w:szCs w:val="24"/>
        </w:rPr>
        <w:t xml:space="preserve"> Humberto Cabrera,</w:t>
      </w:r>
      <w:r>
        <w:rPr>
          <w:rFonts w:ascii="Times New Roman" w:hAnsi="Times New Roman" w:cs="Times New Roman"/>
          <w:i/>
          <w:iCs/>
          <w:sz w:val="24"/>
          <w:szCs w:val="24"/>
          <w:vertAlign w:val="superscript"/>
        </w:rPr>
        <w:t>3,</w:t>
      </w:r>
      <w:r w:rsidRPr="0010130C">
        <w:rPr>
          <w:rFonts w:ascii="Times New Roman" w:hAnsi="Times New Roman" w:cs="Times New Roman"/>
          <w:i/>
          <w:iCs/>
          <w:color w:val="FF0000"/>
          <w:sz w:val="24"/>
          <w:szCs w:val="24"/>
          <w:vertAlign w:val="superscript"/>
        </w:rPr>
        <w:t>4</w:t>
      </w:r>
      <w:r>
        <w:rPr>
          <w:rFonts w:ascii="Times New Roman" w:hAnsi="Times New Roman" w:cs="Times New Roman"/>
          <w:i/>
          <w:iCs/>
          <w:color w:val="FF0000"/>
          <w:sz w:val="24"/>
          <w:szCs w:val="24"/>
          <w:vertAlign w:val="superscript"/>
        </w:rPr>
        <w:t xml:space="preserve"> </w:t>
      </w:r>
      <w:r w:rsidRPr="00DE0CCA">
        <w:rPr>
          <w:rFonts w:ascii="Times New Roman" w:hAnsi="Times New Roman" w:cs="Times New Roman"/>
          <w:i/>
          <w:iCs/>
          <w:sz w:val="24"/>
          <w:szCs w:val="24"/>
        </w:rPr>
        <w:t>Manja Kubeil</w:t>
      </w:r>
      <w:r>
        <w:rPr>
          <w:rFonts w:ascii="Times New Roman" w:hAnsi="Times New Roman" w:cs="Times New Roman"/>
          <w:i/>
          <w:iCs/>
          <w:sz w:val="24"/>
          <w:szCs w:val="24"/>
        </w:rPr>
        <w:t>,</w:t>
      </w:r>
      <w:r w:rsidRPr="00DE0CCA">
        <w:rPr>
          <w:rFonts w:ascii="Times New Roman" w:hAnsi="Times New Roman" w:cs="Times New Roman"/>
          <w:i/>
          <w:iCs/>
          <w:sz w:val="24"/>
          <w:szCs w:val="24"/>
          <w:vertAlign w:val="superscript"/>
        </w:rPr>
        <w:t xml:space="preserve"> </w:t>
      </w:r>
      <w:r w:rsidRPr="005D6975">
        <w:rPr>
          <w:rFonts w:ascii="Times New Roman" w:hAnsi="Times New Roman" w:cs="Times New Roman"/>
          <w:i/>
          <w:iCs/>
          <w:sz w:val="24"/>
          <w:szCs w:val="24"/>
          <w:vertAlign w:val="superscript"/>
        </w:rPr>
        <w:t>1,</w:t>
      </w:r>
      <w:r>
        <w:rPr>
          <w:rFonts w:ascii="Times New Roman" w:hAnsi="Times New Roman" w:cs="Times New Roman"/>
          <w:i/>
          <w:iCs/>
          <w:sz w:val="24"/>
          <w:szCs w:val="24"/>
          <w:vertAlign w:val="superscript"/>
        </w:rPr>
        <w:t>5</w:t>
      </w:r>
      <w:r>
        <w:rPr>
          <w:rFonts w:ascii="Times New Roman" w:hAnsi="Times New Roman" w:cs="Times New Roman"/>
          <w:i/>
          <w:iCs/>
          <w:sz w:val="24"/>
          <w:szCs w:val="24"/>
        </w:rPr>
        <w:t xml:space="preserve"> </w:t>
      </w:r>
      <w:r w:rsidRPr="00DE0CCA">
        <w:rPr>
          <w:rFonts w:ascii="Times New Roman" w:hAnsi="Times New Roman" w:cs="Times New Roman"/>
          <w:i/>
          <w:iCs/>
          <w:sz w:val="24"/>
          <w:szCs w:val="24"/>
        </w:rPr>
        <w:t>Michael Bachmann</w:t>
      </w:r>
      <w:r>
        <w:rPr>
          <w:rFonts w:ascii="Times New Roman" w:hAnsi="Times New Roman" w:cs="Times New Roman"/>
          <w:i/>
          <w:iCs/>
          <w:sz w:val="24"/>
          <w:szCs w:val="24"/>
        </w:rPr>
        <w:t>,</w:t>
      </w:r>
      <w:r w:rsidRPr="005D6975">
        <w:rPr>
          <w:rFonts w:ascii="Times New Roman" w:hAnsi="Times New Roman" w:cs="Times New Roman"/>
          <w:i/>
          <w:iCs/>
          <w:sz w:val="24"/>
          <w:szCs w:val="24"/>
          <w:vertAlign w:val="superscript"/>
        </w:rPr>
        <w:t>1</w:t>
      </w:r>
      <w:r>
        <w:rPr>
          <w:rFonts w:ascii="Times New Roman" w:hAnsi="Times New Roman" w:cs="Times New Roman"/>
          <w:i/>
          <w:iCs/>
          <w:sz w:val="24"/>
          <w:szCs w:val="24"/>
        </w:rPr>
        <w:t xml:space="preserve"> </w:t>
      </w:r>
      <w:r w:rsidRPr="00DE0CCA">
        <w:rPr>
          <w:rFonts w:ascii="Times New Roman" w:hAnsi="Times New Roman" w:cs="Times New Roman"/>
          <w:i/>
          <w:iCs/>
          <w:sz w:val="24"/>
          <w:szCs w:val="24"/>
        </w:rPr>
        <w:t>Larysa Baraban</w:t>
      </w:r>
      <w:r w:rsidRPr="005D6975">
        <w:rPr>
          <w:rFonts w:ascii="Times New Roman" w:hAnsi="Times New Roman" w:cs="Times New Roman"/>
          <w:i/>
          <w:iCs/>
          <w:sz w:val="24"/>
          <w:szCs w:val="24"/>
          <w:vertAlign w:val="superscript"/>
        </w:rPr>
        <w:t>1,</w:t>
      </w:r>
      <w:r>
        <w:rPr>
          <w:rFonts w:ascii="Times New Roman" w:hAnsi="Times New Roman" w:cs="Times New Roman"/>
          <w:i/>
          <w:iCs/>
          <w:sz w:val="24"/>
          <w:szCs w:val="24"/>
          <w:vertAlign w:val="superscript"/>
        </w:rPr>
        <w:t>6</w:t>
      </w:r>
      <w:r w:rsidRPr="005D6975">
        <w:rPr>
          <w:rFonts w:ascii="Times New Roman" w:hAnsi="Times New Roman" w:cs="Times New Roman"/>
          <w:i/>
          <w:iCs/>
          <w:sz w:val="24"/>
          <w:szCs w:val="24"/>
        </w:rPr>
        <w:t>*</w:t>
      </w:r>
    </w:p>
    <w:p w14:paraId="33183A27" w14:textId="77777777" w:rsidR="00B0564A" w:rsidRPr="00243B56" w:rsidRDefault="00B0564A" w:rsidP="00B0564A">
      <w:pPr>
        <w:spacing w:line="360" w:lineRule="auto"/>
        <w:rPr>
          <w:rFonts w:ascii="Times New Roman" w:hAnsi="Times New Roman" w:cs="Times New Roman"/>
          <w:sz w:val="24"/>
          <w:szCs w:val="24"/>
        </w:rPr>
      </w:pPr>
    </w:p>
    <w:p w14:paraId="437BAC08" w14:textId="77777777" w:rsidR="00B0564A" w:rsidRPr="00A8401A" w:rsidRDefault="00B0564A" w:rsidP="00B0564A">
      <w:pPr>
        <w:rPr>
          <w:rFonts w:ascii="Times New Roman" w:hAnsi="Times New Roman" w:cs="Times New Roman"/>
          <w:sz w:val="24"/>
          <w:szCs w:val="24"/>
        </w:rPr>
      </w:pPr>
      <w:bookmarkStart w:id="4" w:name="_Hlk133763334"/>
      <w:r w:rsidRPr="00A8401A">
        <w:rPr>
          <w:rFonts w:ascii="Times New Roman" w:hAnsi="Times New Roman" w:cs="Times New Roman"/>
          <w:sz w:val="24"/>
          <w:szCs w:val="24"/>
          <w:vertAlign w:val="superscript"/>
        </w:rPr>
        <w:t>1</w:t>
      </w:r>
      <w:r w:rsidRPr="00A8401A">
        <w:rPr>
          <w:rFonts w:ascii="Times New Roman" w:hAnsi="Times New Roman" w:cs="Times New Roman"/>
          <w:sz w:val="24"/>
          <w:szCs w:val="24"/>
        </w:rPr>
        <w:t>Helmholtz-Zentrum Dresden-Rossendorf, Institute of Radiopharmaceutical Cancer Research, 01328 Dresden, Germany.</w:t>
      </w:r>
    </w:p>
    <w:bookmarkEnd w:id="4"/>
    <w:p w14:paraId="7A837BC8" w14:textId="77777777" w:rsidR="00B0564A" w:rsidRPr="001D703D" w:rsidRDefault="00B0564A" w:rsidP="00B0564A">
      <w:pPr>
        <w:rPr>
          <w:rFonts w:ascii="Times New Roman" w:eastAsia="Times New Roman" w:hAnsi="Times New Roman" w:cs="Times New Roman"/>
          <w:color w:val="000000"/>
          <w:sz w:val="24"/>
          <w:szCs w:val="24"/>
          <w:lang w:val="x-none"/>
        </w:rPr>
      </w:pPr>
      <w:r>
        <w:rPr>
          <w:rFonts w:ascii="Times New Roman" w:hAnsi="Times New Roman" w:cs="Times New Roman"/>
          <w:sz w:val="24"/>
          <w:szCs w:val="24"/>
          <w:vertAlign w:val="superscript"/>
        </w:rPr>
        <w:t>2</w:t>
      </w:r>
      <w:r w:rsidRPr="00DE0CCA">
        <w:rPr>
          <w:rFonts w:ascii="Times New Roman" w:eastAsia="Times New Roman" w:hAnsi="Times New Roman" w:cs="Times New Roman"/>
          <w:color w:val="000000" w:themeColor="text1"/>
          <w:sz w:val="24"/>
          <w:szCs w:val="24"/>
        </w:rPr>
        <w:t>Institute of Ion Beam Physics and Materials Research, Helmholtz-Zenztrum Dresden-Rossendorf e. V., 01328 Dresden, Germany</w:t>
      </w:r>
      <w:r w:rsidRPr="001D703D">
        <w:rPr>
          <w:rFonts w:ascii="Times New Roman" w:eastAsia="Times New Roman" w:hAnsi="Times New Roman" w:cs="Times New Roman"/>
          <w:color w:val="000000" w:themeColor="text1"/>
          <w:sz w:val="24"/>
          <w:szCs w:val="24"/>
        </w:rPr>
        <w:t>.</w:t>
      </w:r>
    </w:p>
    <w:p w14:paraId="21308F6F" w14:textId="77777777" w:rsidR="00B0564A" w:rsidRDefault="00B0564A" w:rsidP="00B0564A">
      <w:pPr>
        <w:rPr>
          <w:rFonts w:ascii="Times New Roman" w:hAnsi="Times New Roman" w:cs="Times New Roman"/>
          <w:sz w:val="24"/>
          <w:szCs w:val="24"/>
          <w:vertAlign w:val="superscript"/>
        </w:rPr>
      </w:pPr>
      <w:r>
        <w:rPr>
          <w:rFonts w:ascii="Times New Roman" w:hAnsi="Times New Roman" w:cs="Times New Roman"/>
          <w:sz w:val="24"/>
          <w:szCs w:val="24"/>
          <w:vertAlign w:val="superscript"/>
          <w:lang w:val="x-none"/>
        </w:rPr>
        <w:t>3</w:t>
      </w:r>
      <w:r w:rsidRPr="00DE0CCA">
        <w:rPr>
          <w:rFonts w:ascii="Times New Roman" w:hAnsi="Times New Roman" w:cs="Times New Roman"/>
          <w:sz w:val="24"/>
          <w:szCs w:val="24"/>
        </w:rPr>
        <w:t>MLab, STI Unit, The Abdus Salam International Centre for Theoretical Physics, 34151, Trieste, Italy</w:t>
      </w:r>
      <w:r w:rsidRPr="00DE0CCA">
        <w:rPr>
          <w:rFonts w:ascii="Times New Roman" w:hAnsi="Times New Roman" w:cs="Times New Roman"/>
          <w:sz w:val="24"/>
          <w:szCs w:val="24"/>
          <w:vertAlign w:val="superscript"/>
        </w:rPr>
        <w:t xml:space="preserve"> </w:t>
      </w:r>
    </w:p>
    <w:p w14:paraId="5EFB5ED4" w14:textId="77777777" w:rsidR="00B0564A" w:rsidRPr="00F859F7" w:rsidRDefault="00B0564A" w:rsidP="00B0564A">
      <w:pPr>
        <w:rPr>
          <w:rFonts w:ascii="Times New Roman" w:hAnsi="Times New Roman" w:cs="Times New Roman"/>
          <w:color w:val="FF0000"/>
          <w:sz w:val="24"/>
          <w:szCs w:val="24"/>
          <w:lang w:val="it-IT"/>
        </w:rPr>
      </w:pPr>
      <w:r w:rsidRPr="0010130C">
        <w:rPr>
          <w:rFonts w:ascii="Times New Roman" w:hAnsi="Times New Roman" w:cs="Times New Roman"/>
          <w:color w:val="FF0000"/>
          <w:sz w:val="24"/>
          <w:szCs w:val="24"/>
          <w:vertAlign w:val="superscript"/>
          <w:lang w:val="x-none"/>
        </w:rPr>
        <w:t>4</w:t>
      </w:r>
      <w:r w:rsidRPr="0010130C">
        <w:rPr>
          <w:rFonts w:ascii="Times New Roman" w:hAnsi="Times New Roman" w:cs="Times New Roman"/>
          <w:color w:val="FF0000"/>
          <w:sz w:val="24"/>
          <w:szCs w:val="24"/>
          <w:lang w:val="it-IT"/>
        </w:rPr>
        <w:t>PDMFC, Rua Fradesso da Silveira</w:t>
      </w:r>
      <w:r>
        <w:rPr>
          <w:rFonts w:ascii="Times New Roman" w:hAnsi="Times New Roman" w:cs="Times New Roman"/>
          <w:color w:val="FF0000"/>
          <w:sz w:val="24"/>
          <w:szCs w:val="24"/>
          <w:lang w:val="it-IT"/>
        </w:rPr>
        <w:t>, n</w:t>
      </w:r>
      <w:r w:rsidRPr="0010130C">
        <w:rPr>
          <w:rFonts w:ascii="Times New Roman" w:hAnsi="Times New Roman" w:cs="Times New Roman"/>
          <w:color w:val="FF0000"/>
          <w:sz w:val="24"/>
          <w:szCs w:val="24"/>
          <w:lang w:val="it-IT"/>
        </w:rPr>
        <w:t>. 4</w:t>
      </w:r>
      <w:r>
        <w:rPr>
          <w:rFonts w:ascii="Times New Roman" w:hAnsi="Times New Roman" w:cs="Times New Roman"/>
          <w:color w:val="FF0000"/>
          <w:sz w:val="24"/>
          <w:szCs w:val="24"/>
          <w:lang w:val="it-IT"/>
        </w:rPr>
        <w:t>,</w:t>
      </w:r>
      <w:r w:rsidRPr="0010130C">
        <w:rPr>
          <w:rFonts w:ascii="Times New Roman" w:hAnsi="Times New Roman" w:cs="Times New Roman"/>
          <w:color w:val="FF0000"/>
          <w:sz w:val="24"/>
          <w:szCs w:val="24"/>
          <w:lang w:val="it-IT"/>
        </w:rPr>
        <w:t xml:space="preserve"> </w:t>
      </w:r>
      <w:r>
        <w:rPr>
          <w:rFonts w:ascii="Times New Roman" w:hAnsi="Times New Roman" w:cs="Times New Roman"/>
          <w:color w:val="FF0000"/>
          <w:sz w:val="24"/>
          <w:szCs w:val="24"/>
          <w:lang w:val="it-IT"/>
        </w:rPr>
        <w:t xml:space="preserve">Piso </w:t>
      </w:r>
      <w:r w:rsidRPr="0010130C">
        <w:rPr>
          <w:rFonts w:ascii="Times New Roman" w:hAnsi="Times New Roman" w:cs="Times New Roman"/>
          <w:color w:val="FF0000"/>
          <w:sz w:val="24"/>
          <w:szCs w:val="24"/>
          <w:lang w:val="it-IT"/>
        </w:rPr>
        <w:t>1B</w:t>
      </w:r>
      <w:r>
        <w:rPr>
          <w:rFonts w:ascii="Times New Roman" w:hAnsi="Times New Roman" w:cs="Times New Roman"/>
          <w:color w:val="FF0000"/>
          <w:sz w:val="24"/>
          <w:szCs w:val="24"/>
          <w:lang w:val="it-IT"/>
        </w:rPr>
        <w:t>,</w:t>
      </w:r>
      <w:r w:rsidRPr="0010130C">
        <w:rPr>
          <w:rFonts w:ascii="Times New Roman" w:hAnsi="Times New Roman" w:cs="Times New Roman"/>
          <w:color w:val="FF0000"/>
          <w:sz w:val="24"/>
          <w:szCs w:val="24"/>
          <w:lang w:val="it-IT"/>
        </w:rPr>
        <w:t xml:space="preserve"> 1300-609</w:t>
      </w:r>
      <w:r>
        <w:rPr>
          <w:rFonts w:ascii="Times New Roman" w:hAnsi="Times New Roman" w:cs="Times New Roman"/>
          <w:color w:val="FF0000"/>
          <w:sz w:val="24"/>
          <w:szCs w:val="24"/>
          <w:lang w:val="it-IT"/>
        </w:rPr>
        <w:t>,</w:t>
      </w:r>
      <w:r w:rsidRPr="0010130C">
        <w:rPr>
          <w:rFonts w:ascii="Times New Roman" w:hAnsi="Times New Roman" w:cs="Times New Roman"/>
          <w:color w:val="FF0000"/>
          <w:sz w:val="24"/>
          <w:szCs w:val="24"/>
          <w:lang w:val="it-IT"/>
        </w:rPr>
        <w:t xml:space="preserve"> Lisboa</w:t>
      </w:r>
      <w:r>
        <w:rPr>
          <w:rFonts w:ascii="Times New Roman" w:hAnsi="Times New Roman" w:cs="Times New Roman"/>
          <w:color w:val="FF0000"/>
          <w:sz w:val="24"/>
          <w:szCs w:val="24"/>
          <w:lang w:val="it-IT"/>
        </w:rPr>
        <w:t>,</w:t>
      </w:r>
      <w:r w:rsidRPr="0010130C">
        <w:rPr>
          <w:rFonts w:ascii="Times New Roman" w:hAnsi="Times New Roman" w:cs="Times New Roman"/>
          <w:color w:val="FF0000"/>
          <w:sz w:val="24"/>
          <w:szCs w:val="24"/>
          <w:lang w:val="it-IT"/>
        </w:rPr>
        <w:t> Portugal</w:t>
      </w:r>
    </w:p>
    <w:p w14:paraId="6C71CC1F" w14:textId="77777777" w:rsidR="00B0564A" w:rsidRPr="00DE0CCA" w:rsidRDefault="00B0564A" w:rsidP="00B0564A">
      <w:pPr>
        <w:rPr>
          <w:rFonts w:ascii="Times New Roman" w:hAnsi="Times New Roman" w:cs="Times New Roman"/>
          <w:sz w:val="24"/>
          <w:szCs w:val="24"/>
        </w:rPr>
      </w:pPr>
      <w:r>
        <w:rPr>
          <w:rFonts w:ascii="Times New Roman" w:hAnsi="Times New Roman" w:cs="Times New Roman"/>
          <w:sz w:val="24"/>
          <w:szCs w:val="24"/>
          <w:vertAlign w:val="superscript"/>
        </w:rPr>
        <w:t>5</w:t>
      </w:r>
      <w:r w:rsidRPr="00DE0CCA">
        <w:rPr>
          <w:rFonts w:ascii="Times New Roman" w:hAnsi="Times New Roman" w:cs="Times New Roman"/>
          <w:sz w:val="24"/>
          <w:szCs w:val="24"/>
        </w:rPr>
        <w:t>Institute of Resource Ecology, Helmholtz-Zentrum Dresden-</w:t>
      </w:r>
      <w:proofErr w:type="spellStart"/>
      <w:r w:rsidRPr="00DE0CCA">
        <w:rPr>
          <w:rFonts w:ascii="Times New Roman" w:hAnsi="Times New Roman" w:cs="Times New Roman"/>
          <w:sz w:val="24"/>
          <w:szCs w:val="24"/>
        </w:rPr>
        <w:t>Ressensorf</w:t>
      </w:r>
      <w:proofErr w:type="spellEnd"/>
      <w:r w:rsidRPr="00DE0CCA">
        <w:rPr>
          <w:rFonts w:ascii="Times New Roman" w:hAnsi="Times New Roman" w:cs="Times New Roman"/>
          <w:sz w:val="24"/>
          <w:szCs w:val="24"/>
        </w:rPr>
        <w:t>, 01328 Dresden, Germany</w:t>
      </w:r>
    </w:p>
    <w:p w14:paraId="64B0AAAF" w14:textId="77777777" w:rsidR="00B0564A" w:rsidRPr="001D703D" w:rsidRDefault="00B0564A" w:rsidP="00B0564A">
      <w:pPr>
        <w:snapToGrid w:val="0"/>
        <w:rPr>
          <w:rFonts w:ascii="Times New Roman" w:eastAsia="Times New Roman" w:hAnsi="Times New Roman" w:cs="Times New Roman"/>
          <w:color w:val="000000"/>
          <w:sz w:val="24"/>
          <w:szCs w:val="24"/>
          <w:lang w:val="x-none"/>
        </w:rPr>
      </w:pPr>
      <w:r>
        <w:rPr>
          <w:rFonts w:ascii="Times New Roman" w:eastAsia="Times New Roman" w:hAnsi="Times New Roman" w:cs="Times New Roman"/>
          <w:color w:val="000000"/>
          <w:sz w:val="24"/>
          <w:szCs w:val="24"/>
          <w:vertAlign w:val="superscript"/>
          <w:lang w:val="x-none"/>
        </w:rPr>
        <w:t>6</w:t>
      </w:r>
      <w:r w:rsidRPr="00DE0CCA">
        <w:rPr>
          <w:rFonts w:ascii="Times New Roman" w:eastAsia="Times New Roman" w:hAnsi="Times New Roman" w:cs="Times New Roman"/>
          <w:color w:val="000000"/>
          <w:sz w:val="24"/>
          <w:szCs w:val="24"/>
          <w:lang w:val="x-none"/>
        </w:rPr>
        <w:t xml:space="preserve">Else </w:t>
      </w:r>
      <w:proofErr w:type="spellStart"/>
      <w:r w:rsidRPr="00DE0CCA">
        <w:rPr>
          <w:rFonts w:ascii="Times New Roman" w:eastAsia="Times New Roman" w:hAnsi="Times New Roman" w:cs="Times New Roman"/>
          <w:color w:val="000000"/>
          <w:sz w:val="24"/>
          <w:szCs w:val="24"/>
          <w:lang w:val="x-none"/>
        </w:rPr>
        <w:t>Kröner</w:t>
      </w:r>
      <w:proofErr w:type="spellEnd"/>
      <w:r w:rsidRPr="00DE0CCA">
        <w:rPr>
          <w:rFonts w:ascii="Times New Roman" w:eastAsia="Times New Roman" w:hAnsi="Times New Roman" w:cs="Times New Roman"/>
          <w:color w:val="000000"/>
          <w:sz w:val="24"/>
          <w:szCs w:val="24"/>
          <w:lang w:val="x-none"/>
        </w:rPr>
        <w:t xml:space="preserve"> Fresenius Center for Digital Health, Faculty of Medicine Carl Gustav Carus, </w:t>
      </w:r>
      <w:proofErr w:type="spellStart"/>
      <w:r w:rsidRPr="00DE0CCA">
        <w:rPr>
          <w:rFonts w:ascii="Times New Roman" w:eastAsia="Times New Roman" w:hAnsi="Times New Roman" w:cs="Times New Roman"/>
          <w:color w:val="000000"/>
          <w:sz w:val="24"/>
          <w:szCs w:val="24"/>
          <w:lang w:val="x-none"/>
        </w:rPr>
        <w:t>Technische</w:t>
      </w:r>
      <w:proofErr w:type="spellEnd"/>
      <w:r w:rsidRPr="00DE0CCA">
        <w:rPr>
          <w:rFonts w:ascii="Times New Roman" w:eastAsia="Times New Roman" w:hAnsi="Times New Roman" w:cs="Times New Roman"/>
          <w:color w:val="000000"/>
          <w:sz w:val="24"/>
          <w:szCs w:val="24"/>
          <w:lang w:val="x-none"/>
        </w:rPr>
        <w:t xml:space="preserve"> Universität Dresden, Dresden, Germany</w:t>
      </w:r>
      <w:r w:rsidRPr="001D703D">
        <w:rPr>
          <w:rFonts w:ascii="Times New Roman" w:eastAsia="Times New Roman" w:hAnsi="Times New Roman" w:cs="Times New Roman"/>
          <w:color w:val="000000"/>
          <w:sz w:val="24"/>
          <w:szCs w:val="24"/>
          <w:lang w:val="x-none"/>
        </w:rPr>
        <w:t xml:space="preserve"> </w:t>
      </w:r>
    </w:p>
    <w:p w14:paraId="6890EB4A" w14:textId="77777777" w:rsidR="00B0564A" w:rsidRPr="0063370D" w:rsidRDefault="00B0564A" w:rsidP="00B0564A">
      <w:pPr>
        <w:rPr>
          <w:rFonts w:ascii="Times New Roman" w:hAnsi="Times New Roman" w:cs="Times New Roman"/>
          <w:sz w:val="24"/>
          <w:szCs w:val="24"/>
        </w:rPr>
      </w:pPr>
      <w:r w:rsidRPr="2842505D">
        <w:rPr>
          <w:rFonts w:ascii="Times New Roman" w:hAnsi="Times New Roman" w:cs="Times New Roman"/>
          <w:i/>
          <w:iCs/>
          <w:sz w:val="24"/>
          <w:szCs w:val="24"/>
        </w:rPr>
        <w:t>*</w:t>
      </w:r>
      <w:r w:rsidRPr="2842505D">
        <w:rPr>
          <w:rFonts w:ascii="Times New Roman" w:hAnsi="Times New Roman" w:cs="Times New Roman"/>
          <w:sz w:val="24"/>
          <w:szCs w:val="24"/>
        </w:rPr>
        <w:t>Corresponding authors:</w:t>
      </w:r>
    </w:p>
    <w:p w14:paraId="1A9F6F6B" w14:textId="77777777" w:rsidR="00B0564A" w:rsidRPr="0063370D" w:rsidRDefault="00B0564A" w:rsidP="00B0564A">
      <w:pPr>
        <w:rPr>
          <w:rFonts w:ascii="Times New Roman" w:hAnsi="Times New Roman" w:cs="Times New Roman"/>
          <w:sz w:val="24"/>
          <w:szCs w:val="24"/>
        </w:rPr>
      </w:pPr>
      <w:bookmarkStart w:id="5" w:name="_Hlk133763347"/>
      <w:r>
        <w:rPr>
          <w:rFonts w:ascii="Times New Roman" w:hAnsi="Times New Roman" w:cs="Times New Roman"/>
          <w:sz w:val="24"/>
          <w:szCs w:val="24"/>
        </w:rPr>
        <w:t>a</w:t>
      </w:r>
      <w:r w:rsidRPr="0063370D">
        <w:rPr>
          <w:rFonts w:ascii="Times New Roman" w:hAnsi="Times New Roman" w:cs="Times New Roman"/>
          <w:sz w:val="24"/>
          <w:szCs w:val="24"/>
        </w:rPr>
        <w:t>.</w:t>
      </w:r>
      <w:r>
        <w:rPr>
          <w:rFonts w:ascii="Times New Roman" w:hAnsi="Times New Roman" w:cs="Times New Roman"/>
          <w:sz w:val="24"/>
          <w:szCs w:val="24"/>
        </w:rPr>
        <w:t>alsadi</w:t>
      </w:r>
      <w:r w:rsidRPr="0063370D">
        <w:rPr>
          <w:rFonts w:ascii="Times New Roman" w:hAnsi="Times New Roman" w:cs="Times New Roman"/>
          <w:sz w:val="24"/>
          <w:szCs w:val="24"/>
        </w:rPr>
        <w:t>g@hzdr.de</w:t>
      </w:r>
    </w:p>
    <w:bookmarkEnd w:id="5"/>
    <w:p w14:paraId="7182272C" w14:textId="77777777" w:rsidR="00B0564A" w:rsidRPr="0063370D" w:rsidRDefault="00B0564A" w:rsidP="00B0564A">
      <w:pPr>
        <w:rPr>
          <w:rFonts w:ascii="Times New Roman" w:hAnsi="Times New Roman" w:cs="Times New Roman"/>
          <w:sz w:val="24"/>
          <w:szCs w:val="24"/>
        </w:rPr>
      </w:pPr>
      <w:r w:rsidRPr="0063370D">
        <w:rPr>
          <w:rFonts w:ascii="Times New Roman" w:hAnsi="Times New Roman" w:cs="Times New Roman"/>
          <w:sz w:val="24"/>
          <w:szCs w:val="24"/>
        </w:rPr>
        <w:t>l.baraban@hzdr.de</w:t>
      </w:r>
    </w:p>
    <w:p w14:paraId="2AE2D099" w14:textId="6F22A6B6" w:rsidR="00A8401A" w:rsidRDefault="005C5F8A" w:rsidP="00A8401A">
      <w:pPr>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20694F4" w14:textId="4EB3BEE4" w:rsidR="005C5F8A" w:rsidRDefault="005C5F8A" w:rsidP="005C5F8A">
      <w:pPr>
        <w:pStyle w:val="Heading1"/>
        <w:spacing w:before="0" w:after="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Supporting information </w:t>
      </w:r>
    </w:p>
    <w:p w14:paraId="3974EE8C" w14:textId="77777777" w:rsidR="008F0AD5" w:rsidRPr="008F0AD5" w:rsidRDefault="008F0AD5" w:rsidP="008F0AD5"/>
    <w:p w14:paraId="179C3AB4" w14:textId="77777777" w:rsidR="008F0AD5" w:rsidRDefault="008F0AD5" w:rsidP="00A8401A">
      <w:pPr>
        <w:spacing w:line="360" w:lineRule="auto"/>
        <w:rPr>
          <w:rFonts w:ascii="Times New Roman" w:hAnsi="Times New Roman" w:cs="Times New Roman"/>
          <w:b/>
          <w:bCs/>
          <w:sz w:val="24"/>
          <w:szCs w:val="24"/>
        </w:rPr>
      </w:pPr>
    </w:p>
    <w:p w14:paraId="60E59DBB" w14:textId="5B796A57" w:rsidR="00D63299" w:rsidRPr="008F0AD5" w:rsidRDefault="008F0AD5" w:rsidP="00A8401A">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S1. </w:t>
      </w:r>
      <w:r w:rsidRPr="008F0AD5">
        <w:rPr>
          <w:rFonts w:ascii="Times New Roman" w:hAnsi="Times New Roman" w:cs="Times New Roman"/>
          <w:b/>
          <w:bCs/>
          <w:sz w:val="24"/>
          <w:szCs w:val="24"/>
        </w:rPr>
        <w:t>Thermal lens spectroscopy (TLS)</w:t>
      </w:r>
    </w:p>
    <w:p w14:paraId="07259A99" w14:textId="4C94D668" w:rsidR="008F0AD5" w:rsidRPr="00CB5342" w:rsidRDefault="008F0AD5" w:rsidP="008F0AD5">
      <w:pPr>
        <w:spacing w:line="360" w:lineRule="auto"/>
        <w:rPr>
          <w:rFonts w:ascii="Times New Roman" w:hAnsi="Times New Roman" w:cs="Times New Roman"/>
          <w:color w:val="FF0000"/>
          <w:sz w:val="24"/>
          <w:szCs w:val="24"/>
          <w:lang w:val="en"/>
        </w:rPr>
      </w:pPr>
      <w:r w:rsidRPr="00CB5342">
        <w:rPr>
          <w:rFonts w:ascii="Times New Roman" w:hAnsi="Times New Roman" w:cs="Times New Roman"/>
          <w:color w:val="FF0000"/>
          <w:sz w:val="24"/>
          <w:szCs w:val="24"/>
        </w:rPr>
        <w:t xml:space="preserve">As shown in Figure </w:t>
      </w:r>
      <w:r w:rsidRPr="00CB5342">
        <w:rPr>
          <w:rFonts w:ascii="Times New Roman" w:hAnsi="Times New Roman" w:cs="Times New Roman"/>
          <w:color w:val="FF0000"/>
          <w:sz w:val="24"/>
          <w:szCs w:val="24"/>
        </w:rPr>
        <w:fldChar w:fldCharType="begin"/>
      </w:r>
      <w:r w:rsidRPr="00CB5342">
        <w:rPr>
          <w:rFonts w:ascii="Times New Roman" w:hAnsi="Times New Roman" w:cs="Times New Roman"/>
          <w:color w:val="FF0000"/>
          <w:sz w:val="24"/>
          <w:szCs w:val="24"/>
        </w:rPr>
        <w:instrText xml:space="preserve"> REF _Ref193021801 \h </w:instrText>
      </w:r>
      <w:r w:rsidRPr="00CB5342">
        <w:rPr>
          <w:rFonts w:ascii="Times New Roman" w:hAnsi="Times New Roman" w:cs="Times New Roman"/>
          <w:color w:val="FF0000"/>
          <w:sz w:val="24"/>
          <w:szCs w:val="24"/>
        </w:rPr>
      </w:r>
      <w:r w:rsidRPr="00CB5342">
        <w:rPr>
          <w:rFonts w:ascii="Times New Roman" w:hAnsi="Times New Roman" w:cs="Times New Roman"/>
          <w:color w:val="FF0000"/>
          <w:sz w:val="24"/>
          <w:szCs w:val="24"/>
        </w:rPr>
        <w:fldChar w:fldCharType="separate"/>
      </w:r>
      <w:r w:rsidRPr="00CB5342">
        <w:rPr>
          <w:rFonts w:ascii="Times New Roman" w:hAnsi="Times New Roman" w:cs="Times New Roman"/>
          <w:b/>
          <w:bCs/>
          <w:color w:val="FF0000"/>
          <w:sz w:val="24"/>
          <w:szCs w:val="24"/>
        </w:rPr>
        <w:t>S</w:t>
      </w:r>
      <w:r w:rsidRPr="00CB5342">
        <w:rPr>
          <w:rFonts w:ascii="Times New Roman" w:hAnsi="Times New Roman" w:cs="Times New Roman"/>
          <w:b/>
          <w:bCs/>
          <w:noProof/>
          <w:color w:val="FF0000"/>
          <w:sz w:val="24"/>
          <w:szCs w:val="24"/>
        </w:rPr>
        <w:t>1</w:t>
      </w:r>
      <w:r w:rsidRPr="00CB5342">
        <w:rPr>
          <w:rFonts w:ascii="Times New Roman" w:hAnsi="Times New Roman" w:cs="Times New Roman"/>
          <w:color w:val="FF0000"/>
          <w:sz w:val="24"/>
          <w:szCs w:val="24"/>
        </w:rPr>
        <w:fldChar w:fldCharType="end"/>
      </w:r>
      <w:r w:rsidRPr="00CB5342">
        <w:rPr>
          <w:rFonts w:ascii="Times New Roman" w:hAnsi="Times New Roman" w:cs="Times New Roman"/>
          <w:color w:val="FF0000"/>
          <w:sz w:val="24"/>
          <w:szCs w:val="24"/>
        </w:rPr>
        <w:t xml:space="preserve">, </w:t>
      </w:r>
      <w:r w:rsidRPr="00CB5342">
        <w:rPr>
          <w:rFonts w:ascii="Times New Roman" w:hAnsi="Times New Roman" w:cs="Times New Roman"/>
          <w:color w:val="FF0000"/>
          <w:sz w:val="24"/>
          <w:szCs w:val="24"/>
          <w:lang w:val="en"/>
        </w:rPr>
        <w:t xml:space="preserve">TLS is based on the principle that when a sample is irradiated by a laser with a Gaussian intensity distribution, the absorbed light energy is converted into heat, creating a temperature gradient within the sample. This temperature gradient induces a corresponding gradient in the refractive index of the medium, forming a transient optical element, referred to as a thermal lens (TL). The probe beam (PB) passing through this TL experiences wavefront distortions, and the magnitude of these distortions is quantified by measuring the transmittance through a small aperture located in the far field along the PB axis. The intensity of the TL signal is directly related to the amount of heat generated in the irradiated sample, which is dependent on the </w:t>
      </w:r>
      <w:r w:rsidRPr="00CB5342">
        <w:rPr>
          <w:rFonts w:ascii="Times New Roman" w:hAnsi="Times New Roman" w:cs="Times New Roman"/>
          <w:color w:val="FF0000"/>
          <w:sz w:val="24"/>
          <w:szCs w:val="24"/>
          <w:lang w:val="en"/>
        </w:rPr>
        <w:lastRenderedPageBreak/>
        <w:t>concentration of the absorbing species, as well as the light to heat conversion efficiency.</w:t>
      </w:r>
    </w:p>
    <w:p w14:paraId="0F5AADFE" w14:textId="05AB9976" w:rsidR="008F0AD5" w:rsidRPr="00CB5342" w:rsidRDefault="008F0AD5" w:rsidP="008F0AD5">
      <w:pPr>
        <w:spacing w:line="360" w:lineRule="auto"/>
        <w:rPr>
          <w:rFonts w:ascii="Times New Roman" w:hAnsi="Times New Roman" w:cs="Times New Roman"/>
          <w:color w:val="FF0000"/>
          <w:sz w:val="24"/>
          <w:szCs w:val="24"/>
          <w:lang w:val="en"/>
        </w:rPr>
      </w:pPr>
      <w:r w:rsidRPr="00CB5342">
        <w:rPr>
          <w:rFonts w:ascii="Times New Roman" w:hAnsi="Times New Roman" w:cs="Times New Roman"/>
          <w:color w:val="FF0000"/>
          <w:sz w:val="24"/>
          <w:szCs w:val="24"/>
          <w:lang w:val="en"/>
        </w:rPr>
        <w:t>Our TLS system employs a 784 nm or 520 nm diode-pumped solid-state laser (DPSS) (</w:t>
      </w:r>
      <w:proofErr w:type="spellStart"/>
      <w:r w:rsidRPr="00CB5342">
        <w:rPr>
          <w:rFonts w:ascii="Times New Roman" w:hAnsi="Times New Roman" w:cs="Times New Roman"/>
          <w:color w:val="FF0000"/>
          <w:sz w:val="24"/>
          <w:szCs w:val="24"/>
          <w:lang w:val="en"/>
        </w:rPr>
        <w:t>UltraLasers</w:t>
      </w:r>
      <w:proofErr w:type="spellEnd"/>
      <w:r w:rsidRPr="00CB5342">
        <w:rPr>
          <w:rFonts w:ascii="Times New Roman" w:hAnsi="Times New Roman" w:cs="Times New Roman"/>
          <w:color w:val="FF0000"/>
          <w:sz w:val="24"/>
          <w:szCs w:val="24"/>
          <w:lang w:val="en"/>
        </w:rPr>
        <w:t xml:space="preserve">) with a maximum output power of 100 </w:t>
      </w:r>
      <w:proofErr w:type="spellStart"/>
      <w:r w:rsidRPr="00CB5342">
        <w:rPr>
          <w:rFonts w:ascii="Times New Roman" w:hAnsi="Times New Roman" w:cs="Times New Roman"/>
          <w:color w:val="FF0000"/>
          <w:sz w:val="24"/>
          <w:szCs w:val="24"/>
          <w:lang w:val="en"/>
        </w:rPr>
        <w:t>mW</w:t>
      </w:r>
      <w:proofErr w:type="spellEnd"/>
      <w:r w:rsidRPr="00CB5342">
        <w:rPr>
          <w:rFonts w:ascii="Times New Roman" w:hAnsi="Times New Roman" w:cs="Times New Roman"/>
          <w:color w:val="FF0000"/>
          <w:sz w:val="24"/>
          <w:szCs w:val="24"/>
          <w:lang w:val="en"/>
        </w:rPr>
        <w:t xml:space="preserve"> as an excitation source. A signal generator (SG) (Rigol DG 2041A, </w:t>
      </w:r>
      <w:proofErr w:type="spellStart"/>
      <w:r w:rsidRPr="00CB5342">
        <w:rPr>
          <w:rFonts w:ascii="Times New Roman" w:hAnsi="Times New Roman" w:cs="Times New Roman"/>
          <w:color w:val="FF0000"/>
          <w:sz w:val="24"/>
          <w:szCs w:val="24"/>
          <w:lang w:val="en"/>
        </w:rPr>
        <w:t>Batronix</w:t>
      </w:r>
      <w:proofErr w:type="spellEnd"/>
      <w:r w:rsidRPr="00CB5342">
        <w:rPr>
          <w:rFonts w:ascii="Times New Roman" w:hAnsi="Times New Roman" w:cs="Times New Roman"/>
          <w:color w:val="FF0000"/>
          <w:sz w:val="24"/>
          <w:szCs w:val="24"/>
          <w:lang w:val="en"/>
        </w:rPr>
        <w:t xml:space="preserve">) modulates the excitation laser (EL) at 11 Hz, and a neutral density filter (NDF) (NDC 50S-3, Thorlabs) fix the laser power to 24.8 </w:t>
      </w:r>
      <w:proofErr w:type="spellStart"/>
      <w:r w:rsidRPr="00CB5342">
        <w:rPr>
          <w:rFonts w:ascii="Times New Roman" w:hAnsi="Times New Roman" w:cs="Times New Roman"/>
          <w:color w:val="FF0000"/>
          <w:sz w:val="24"/>
          <w:szCs w:val="24"/>
          <w:lang w:val="en"/>
        </w:rPr>
        <w:t>mW</w:t>
      </w:r>
      <w:proofErr w:type="spellEnd"/>
      <w:r w:rsidRPr="00CB5342">
        <w:rPr>
          <w:rFonts w:ascii="Times New Roman" w:hAnsi="Times New Roman" w:cs="Times New Roman"/>
          <w:color w:val="FF0000"/>
          <w:sz w:val="24"/>
          <w:szCs w:val="24"/>
          <w:lang w:val="en"/>
        </w:rPr>
        <w:t xml:space="preserve">. The excitation beam is collimated using the lenses L3 (LB1027-A, f = 40 mm, Thorlabs) and L4 (LB1676-A, f = 100 mm, Thorlabs). Then, the beam is focused onto the sample using L5 (LB1811-A-ML, f = 35 mm, Thorlabs). The beam radius of the excitation beam (10 µm) was measured using a commercial dual scanning slit beam profiler (BP209-VISM, Thorlabs). The probe laser, a He-Ne laser (05-UR-111, 2 </w:t>
      </w:r>
      <w:proofErr w:type="spellStart"/>
      <w:r w:rsidRPr="00CB5342">
        <w:rPr>
          <w:rFonts w:ascii="Times New Roman" w:hAnsi="Times New Roman" w:cs="Times New Roman"/>
          <w:color w:val="FF0000"/>
          <w:sz w:val="24"/>
          <w:szCs w:val="24"/>
          <w:lang w:val="en"/>
        </w:rPr>
        <w:t>mW</w:t>
      </w:r>
      <w:proofErr w:type="spellEnd"/>
      <w:r w:rsidRPr="00CB5342">
        <w:rPr>
          <w:rFonts w:ascii="Times New Roman" w:hAnsi="Times New Roman" w:cs="Times New Roman"/>
          <w:color w:val="FF0000"/>
          <w:sz w:val="24"/>
          <w:szCs w:val="24"/>
          <w:lang w:val="en"/>
        </w:rPr>
        <w:t xml:space="preserve">, Melles Griot) was collimated by lenses L3 and L4 and directed to the sample via mirror M1. The transmitted beam was then directed through a 0.5 mm pinhole and an interference filter (632.8 nm, Melles Griot) to a silicon photodetector (PDA36A-EC, Thorlabs). The analog signal from the photodiode was measured using an oscilloscope (RIGOL DS1102E). The signal </w:t>
      </w:r>
      <m:oMath>
        <m:r>
          <w:rPr>
            <w:rFonts w:ascii="Cambria Math" w:hAnsi="Cambria Math" w:cstheme="majorBidi"/>
            <w:color w:val="FF0000"/>
            <w:sz w:val="24"/>
            <w:szCs w:val="24"/>
            <w:lang w:val="en"/>
          </w:rPr>
          <m:t>S</m:t>
        </m:r>
        <m:d>
          <m:dPr>
            <m:ctrlPr>
              <w:rPr>
                <w:rFonts w:ascii="Cambria Math" w:hAnsi="Cambria Math" w:cstheme="majorBidi"/>
                <w:color w:val="FF0000"/>
                <w:sz w:val="24"/>
                <w:szCs w:val="24"/>
                <w:lang w:val="en"/>
              </w:rPr>
            </m:ctrlPr>
          </m:dPr>
          <m:e>
            <m:r>
              <w:rPr>
                <w:rFonts w:ascii="Cambria Math" w:hAnsi="Cambria Math" w:cstheme="majorBidi"/>
                <w:color w:val="FF0000"/>
                <w:sz w:val="24"/>
                <w:szCs w:val="24"/>
                <w:lang w:val="en"/>
              </w:rPr>
              <m:t>t</m:t>
            </m:r>
          </m:e>
        </m:d>
      </m:oMath>
      <w:r w:rsidRPr="00CB5342">
        <w:rPr>
          <w:rFonts w:asciiTheme="majorBidi" w:hAnsiTheme="majorBidi" w:cstheme="majorBidi"/>
          <w:color w:val="FF0000"/>
          <w:sz w:val="24"/>
          <w:szCs w:val="24"/>
          <w:lang w:val="en"/>
        </w:rPr>
        <w:t xml:space="preserve"> h</w:t>
      </w:r>
      <w:r w:rsidRPr="00CB5342">
        <w:rPr>
          <w:rFonts w:ascii="Times New Roman" w:hAnsi="Times New Roman" w:cs="Times New Roman"/>
          <w:color w:val="FF0000"/>
          <w:sz w:val="24"/>
          <w:szCs w:val="24"/>
          <w:lang w:val="en"/>
        </w:rPr>
        <w:t xml:space="preserve">as a negative sign as it is defined as the relative change of the light transmission </w:t>
      </w:r>
      <m:oMath>
        <m:r>
          <w:rPr>
            <w:rFonts w:ascii="Cambria Math" w:hAnsi="Cambria Math" w:cs="Times New Roman"/>
            <w:color w:val="FF0000"/>
            <w:sz w:val="24"/>
            <w:szCs w:val="24"/>
            <w:lang w:val="en"/>
          </w:rPr>
          <m:t>T</m:t>
        </m:r>
        <m:d>
          <m:dPr>
            <m:ctrlPr>
              <w:rPr>
                <w:rFonts w:ascii="Cambria Math" w:hAnsi="Cambria Math" w:cs="Times New Roman"/>
                <w:color w:val="FF0000"/>
                <w:sz w:val="24"/>
                <w:szCs w:val="24"/>
                <w:lang w:val="en"/>
              </w:rPr>
            </m:ctrlPr>
          </m:dPr>
          <m:e>
            <m:r>
              <w:rPr>
                <w:rFonts w:ascii="Cambria Math" w:hAnsi="Cambria Math" w:cs="Times New Roman"/>
                <w:color w:val="FF0000"/>
                <w:sz w:val="24"/>
                <w:szCs w:val="24"/>
                <w:lang w:val="en"/>
              </w:rPr>
              <m:t>t</m:t>
            </m:r>
          </m:e>
        </m:d>
      </m:oMath>
      <w:r w:rsidRPr="00CB5342">
        <w:rPr>
          <w:rFonts w:ascii="Times New Roman" w:hAnsi="Times New Roman" w:cs="Times New Roman"/>
          <w:color w:val="FF0000"/>
          <w:sz w:val="24"/>
          <w:szCs w:val="24"/>
          <w:lang w:val="en"/>
        </w:rPr>
        <w:t xml:space="preserve"> through a small aperture when the excitation beam illuminates the sample, as follows</w:t>
      </w:r>
      <w:r w:rsidRPr="00CB5342">
        <w:rPr>
          <w:rFonts w:ascii="Times New Roman" w:hAnsi="Times New Roman" w:cs="Times New Roman"/>
          <w:color w:val="FF0000"/>
          <w:sz w:val="24"/>
          <w:szCs w:val="24"/>
          <w:vertAlign w:val="superscript"/>
          <w:lang w:val="en"/>
        </w:rPr>
        <w:fldChar w:fldCharType="begin"/>
      </w:r>
      <w:r w:rsidRPr="00CB5342">
        <w:rPr>
          <w:rFonts w:ascii="Times New Roman" w:hAnsi="Times New Roman" w:cs="Times New Roman"/>
          <w:color w:val="FF0000"/>
          <w:sz w:val="24"/>
          <w:szCs w:val="24"/>
          <w:vertAlign w:val="superscript"/>
          <w:lang w:val="en"/>
        </w:rPr>
        <w:instrText xml:space="preserve"> ADDIN EN.CITE &lt;EndNote&gt;&lt;Cite&gt;&lt;Author&gt;Cabrera&lt;/Author&gt;&lt;Year&gt;2023&lt;/Year&gt;&lt;RecNum&gt;6&lt;/RecNum&gt;&lt;DisplayText&gt;[40]&lt;/DisplayText&gt;&lt;record&gt;&lt;rec-number&gt;6&lt;/rec-number&gt;&lt;foreign-keys&gt;&lt;key app="EN" db-id="5svte0s9spvd5de9ewcxsdd5sd5xtsav59fv" timestamp="1737549479"&gt;6&lt;/key&gt;&lt;/foreign-keys&gt;&lt;ref-type name="Journal Article"&gt;17&lt;/ref-type&gt;&lt;contributors&gt;&lt;authors&gt;&lt;author&gt;Cabrera, H&lt;/author&gt;&lt;author&gt;Abbasgholi-NA, B&lt;/author&gt;&lt;author&gt;Rahman, A&lt;/author&gt;&lt;author&gt;Utadiya, S&lt;/author&gt;&lt;author&gt;Anand, A&lt;/author&gt;&lt;author&gt;Dashtdar, M&lt;/author&gt;&lt;/authors&gt;&lt;/contributors&gt;&lt;titles&gt;&lt;title&gt;Self-referencing photothermal digital holographic microscope for characterization of low-loss liquids&lt;/title&gt;&lt;secondary-title&gt;Applied Physics Letters&lt;/secondary-title&gt;&lt;/titles&gt;&lt;periodical&gt;&lt;full-title&gt;Applied Physics Letters&lt;/full-title&gt;&lt;/periodical&gt;&lt;volume&gt;123&lt;/volume&gt;&lt;number&gt;4&lt;/number&gt;&lt;dates&gt;&lt;year&gt;2023&lt;/year&gt;&lt;/dates&gt;&lt;isbn&gt;0003-6951&lt;/isbn&gt;&lt;urls&gt;&lt;/urls&gt;&lt;/record&gt;&lt;/Cite&gt;&lt;/EndNote&gt;</w:instrText>
      </w:r>
      <w:r w:rsidRPr="00CB5342">
        <w:rPr>
          <w:rFonts w:ascii="Times New Roman" w:hAnsi="Times New Roman" w:cs="Times New Roman"/>
          <w:color w:val="FF0000"/>
          <w:sz w:val="24"/>
          <w:szCs w:val="24"/>
          <w:vertAlign w:val="superscript"/>
          <w:lang w:val="en"/>
        </w:rPr>
        <w:fldChar w:fldCharType="separate"/>
      </w:r>
      <w:r w:rsidRPr="00CB5342">
        <w:rPr>
          <w:rFonts w:ascii="Times New Roman" w:hAnsi="Times New Roman" w:cs="Times New Roman"/>
          <w:noProof/>
          <w:color w:val="FF0000"/>
          <w:sz w:val="24"/>
          <w:szCs w:val="24"/>
          <w:vertAlign w:val="superscript"/>
          <w:lang w:val="en"/>
        </w:rPr>
        <w:t>[40]</w:t>
      </w:r>
      <w:r w:rsidRPr="00CB5342">
        <w:rPr>
          <w:rFonts w:ascii="Times New Roman" w:hAnsi="Times New Roman" w:cs="Times New Roman"/>
          <w:color w:val="FF0000"/>
          <w:sz w:val="24"/>
          <w:szCs w:val="24"/>
          <w:vertAlign w:val="superscript"/>
          <w:lang w:val="en"/>
        </w:rPr>
        <w:fldChar w:fldCharType="end"/>
      </w:r>
      <w:r w:rsidRPr="00CB5342">
        <w:rPr>
          <w:rFonts w:ascii="Times New Roman" w:hAnsi="Times New Roman" w:cs="Times New Roman"/>
          <w:color w:val="FF0000"/>
          <w:sz w:val="24"/>
          <w:szCs w:val="24"/>
          <w:lang w:val="en"/>
        </w:rPr>
        <w:t>:</w:t>
      </w:r>
    </w:p>
    <w:p w14:paraId="24D18FF0" w14:textId="48328B64" w:rsidR="008F0AD5" w:rsidRPr="00CB5342" w:rsidRDefault="008F0AD5" w:rsidP="008F0AD5">
      <w:pPr>
        <w:spacing w:line="360" w:lineRule="auto"/>
        <w:rPr>
          <w:rFonts w:ascii="Times New Roman" w:hAnsi="Times New Roman" w:cs="Times New Roman"/>
          <w:color w:val="FF0000"/>
          <w:sz w:val="24"/>
          <w:szCs w:val="24"/>
          <w:lang w:val="en"/>
        </w:rPr>
      </w:pPr>
      <m:oMathPara>
        <m:oMath>
          <m:r>
            <w:rPr>
              <w:rFonts w:ascii="Cambria Math" w:hAnsi="Cambria Math" w:cstheme="majorBidi"/>
              <w:color w:val="FF0000"/>
              <w:sz w:val="24"/>
              <w:szCs w:val="24"/>
              <w:lang w:val="en"/>
            </w:rPr>
            <m:t>S</m:t>
          </m:r>
          <m:d>
            <m:dPr>
              <m:ctrlPr>
                <w:rPr>
                  <w:rFonts w:ascii="Cambria Math" w:hAnsi="Cambria Math" w:cstheme="majorBidi"/>
                  <w:color w:val="FF0000"/>
                  <w:sz w:val="24"/>
                  <w:szCs w:val="24"/>
                  <w:lang w:val="en"/>
                </w:rPr>
              </m:ctrlPr>
            </m:dPr>
            <m:e>
              <m:r>
                <w:rPr>
                  <w:rFonts w:ascii="Cambria Math" w:hAnsi="Cambria Math" w:cstheme="majorBidi"/>
                  <w:color w:val="FF0000"/>
                  <w:sz w:val="24"/>
                  <w:szCs w:val="24"/>
                  <w:lang w:val="en"/>
                </w:rPr>
                <m:t>t</m:t>
              </m:r>
            </m:e>
          </m:d>
          <m:r>
            <m:rPr>
              <m:sty m:val="p"/>
            </m:rPr>
            <w:rPr>
              <w:rFonts w:ascii="Cambria Math" w:hAnsi="Cambria Math" w:cstheme="majorBidi"/>
              <w:color w:val="FF0000"/>
              <w:sz w:val="24"/>
              <w:szCs w:val="24"/>
              <w:lang w:val="en"/>
            </w:rPr>
            <m:t>=</m:t>
          </m:r>
          <m:f>
            <m:fPr>
              <m:ctrlPr>
                <w:rPr>
                  <w:rFonts w:ascii="Cambria Math" w:hAnsi="Cambria Math" w:cstheme="majorBidi"/>
                  <w:color w:val="FF0000"/>
                  <w:sz w:val="24"/>
                  <w:szCs w:val="24"/>
                  <w:lang w:val="en"/>
                </w:rPr>
              </m:ctrlPr>
            </m:fPr>
            <m:num>
              <m:r>
                <w:rPr>
                  <w:rFonts w:ascii="Cambria Math" w:hAnsi="Cambria Math" w:cstheme="majorBidi"/>
                  <w:color w:val="FF0000"/>
                  <w:sz w:val="24"/>
                  <w:szCs w:val="24"/>
                  <w:lang w:val="en"/>
                </w:rPr>
                <m:t>T</m:t>
              </m:r>
              <m:d>
                <m:dPr>
                  <m:ctrlPr>
                    <w:rPr>
                      <w:rFonts w:ascii="Cambria Math" w:hAnsi="Cambria Math" w:cstheme="majorBidi"/>
                      <w:color w:val="FF0000"/>
                      <w:sz w:val="24"/>
                      <w:szCs w:val="24"/>
                      <w:lang w:val="en"/>
                    </w:rPr>
                  </m:ctrlPr>
                </m:dPr>
                <m:e>
                  <m:r>
                    <w:rPr>
                      <w:rFonts w:ascii="Cambria Math" w:hAnsi="Cambria Math" w:cstheme="majorBidi"/>
                      <w:color w:val="FF0000"/>
                      <w:sz w:val="24"/>
                      <w:szCs w:val="24"/>
                      <w:lang w:val="en"/>
                    </w:rPr>
                    <m:t>t</m:t>
                  </m:r>
                </m:e>
              </m:d>
              <m:r>
                <m:rPr>
                  <m:sty m:val="p"/>
                </m:rPr>
                <w:rPr>
                  <w:rFonts w:ascii="Cambria Math" w:hAnsi="Cambria Math" w:cstheme="majorBidi"/>
                  <w:color w:val="FF0000"/>
                  <w:sz w:val="24"/>
                  <w:szCs w:val="24"/>
                  <w:lang w:val="en"/>
                </w:rPr>
                <m:t>-</m:t>
              </m:r>
              <m:r>
                <w:rPr>
                  <w:rFonts w:ascii="Cambria Math" w:hAnsi="Cambria Math" w:cstheme="majorBidi"/>
                  <w:color w:val="FF0000"/>
                  <w:sz w:val="24"/>
                  <w:szCs w:val="24"/>
                  <w:lang w:val="en"/>
                </w:rPr>
                <m:t>T</m:t>
              </m:r>
              <m:r>
                <m:rPr>
                  <m:sty m:val="p"/>
                </m:rPr>
                <w:rPr>
                  <w:rFonts w:ascii="Cambria Math" w:hAnsi="Cambria Math" w:cstheme="majorBidi"/>
                  <w:color w:val="FF0000"/>
                  <w:sz w:val="24"/>
                  <w:szCs w:val="24"/>
                  <w:lang w:val="en"/>
                </w:rPr>
                <m:t>(0)</m:t>
              </m:r>
            </m:num>
            <m:den>
              <m:r>
                <w:rPr>
                  <w:rFonts w:ascii="Cambria Math" w:hAnsi="Cambria Math" w:cstheme="majorBidi"/>
                  <w:color w:val="FF0000"/>
                  <w:sz w:val="24"/>
                  <w:szCs w:val="24"/>
                  <w:lang w:val="en"/>
                </w:rPr>
                <m:t>T</m:t>
              </m:r>
              <m:r>
                <m:rPr>
                  <m:sty m:val="p"/>
                </m:rPr>
                <w:rPr>
                  <w:rFonts w:ascii="Cambria Math" w:hAnsi="Cambria Math" w:cstheme="majorBidi"/>
                  <w:color w:val="FF0000"/>
                  <w:sz w:val="24"/>
                  <w:szCs w:val="24"/>
                  <w:lang w:val="en"/>
                </w:rPr>
                <m:t>(0)</m:t>
              </m:r>
            </m:den>
          </m:f>
          <m:r>
            <m:rPr>
              <m:sty m:val="p"/>
            </m:rPr>
            <w:rPr>
              <w:rFonts w:ascii="Cambria Math" w:hAnsi="Cambria Math" w:cstheme="majorBidi"/>
              <w:color w:val="FF0000"/>
              <w:sz w:val="24"/>
              <w:szCs w:val="24"/>
              <w:lang w:val="en"/>
            </w:rPr>
            <m:t xml:space="preserve"> </m:t>
          </m:r>
        </m:oMath>
      </m:oMathPara>
    </w:p>
    <w:p w14:paraId="76BA3A26" w14:textId="77777777" w:rsidR="005C5F8A" w:rsidRPr="0063370D" w:rsidRDefault="005C5F8A" w:rsidP="00A8401A">
      <w:pPr>
        <w:spacing w:line="360" w:lineRule="auto"/>
        <w:rPr>
          <w:rFonts w:ascii="Times New Roman" w:hAnsi="Times New Roman" w:cs="Times New Roman"/>
          <w:sz w:val="24"/>
          <w:szCs w:val="24"/>
        </w:rPr>
      </w:pPr>
    </w:p>
    <w:p w14:paraId="398D0A9A" w14:textId="77777777" w:rsidR="005C5F8A" w:rsidRDefault="005C5F8A" w:rsidP="005C5F8A">
      <w:pPr>
        <w:keepNext/>
      </w:pPr>
      <w:r>
        <w:rPr>
          <w:noProof/>
        </w:rPr>
        <w:drawing>
          <wp:inline distT="0" distB="0" distL="0" distR="0" wp14:anchorId="7A307473" wp14:editId="08A1CEE6">
            <wp:extent cx="5274310" cy="1378308"/>
            <wp:effectExtent l="0" t="0" r="2540" b="0"/>
            <wp:docPr id="5199928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378308"/>
                    </a:xfrm>
                    <a:prstGeom prst="rect">
                      <a:avLst/>
                    </a:prstGeom>
                    <a:noFill/>
                    <a:ln>
                      <a:noFill/>
                    </a:ln>
                  </pic:spPr>
                </pic:pic>
              </a:graphicData>
            </a:graphic>
          </wp:inline>
        </w:drawing>
      </w:r>
    </w:p>
    <w:p w14:paraId="0DDC9D82" w14:textId="5BF1764D" w:rsidR="00E329E0" w:rsidRPr="008F0AD5" w:rsidRDefault="005C5F8A" w:rsidP="008F0AD5">
      <w:pPr>
        <w:pStyle w:val="Caption"/>
        <w:spacing w:line="360" w:lineRule="auto"/>
        <w:rPr>
          <w:rFonts w:ascii="Times New Roman" w:hAnsi="Times New Roman" w:cs="Times New Roman"/>
          <w:i w:val="0"/>
          <w:iCs w:val="0"/>
          <w:color w:val="auto"/>
          <w:sz w:val="24"/>
          <w:szCs w:val="24"/>
        </w:rPr>
      </w:pPr>
      <w:bookmarkStart w:id="6" w:name="_Ref193021801"/>
      <w:r w:rsidRPr="005C5F8A">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color w:val="auto"/>
          <w:sz w:val="24"/>
          <w:szCs w:val="24"/>
        </w:rPr>
        <w:fldChar w:fldCharType="begin"/>
      </w:r>
      <w:r w:rsidRPr="005C5F8A">
        <w:rPr>
          <w:rFonts w:ascii="Times New Roman" w:hAnsi="Times New Roman" w:cs="Times New Roman"/>
          <w:b/>
          <w:bCs/>
          <w:i w:val="0"/>
          <w:iCs w:val="0"/>
          <w:color w:val="auto"/>
          <w:sz w:val="24"/>
          <w:szCs w:val="24"/>
        </w:rPr>
        <w:instrText xml:space="preserve"> SEQ Figure \* ARABIC </w:instrText>
      </w:r>
      <w:r w:rsidRPr="005C5F8A">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1</w:t>
      </w:r>
      <w:r w:rsidRPr="005C5F8A">
        <w:rPr>
          <w:rFonts w:ascii="Times New Roman" w:hAnsi="Times New Roman" w:cs="Times New Roman"/>
          <w:b/>
          <w:bCs/>
          <w:i w:val="0"/>
          <w:iCs w:val="0"/>
          <w:color w:val="auto"/>
          <w:sz w:val="24"/>
          <w:szCs w:val="24"/>
        </w:rPr>
        <w:fldChar w:fldCharType="end"/>
      </w:r>
      <w:bookmarkEnd w:id="6"/>
      <w:r w:rsidRPr="005C5F8A">
        <w:rPr>
          <w:rFonts w:ascii="Times New Roman" w:hAnsi="Times New Roman" w:cs="Times New Roman"/>
          <w:i w:val="0"/>
          <w:iCs w:val="0"/>
          <w:color w:val="auto"/>
          <w:sz w:val="24"/>
          <w:szCs w:val="24"/>
        </w:rPr>
        <w:t>. Thermal lens effect; using a 632 nm laser beam to probe the relative change in the refractive index (thermal lens) of the suspension induced by a 520 nm laser beam excitation.</w:t>
      </w:r>
    </w:p>
    <w:p w14:paraId="3E97CFDE" w14:textId="77777777" w:rsidR="005C5F8A" w:rsidRDefault="005C5F8A" w:rsidP="6EE6C31A">
      <w:pPr>
        <w:spacing w:line="360" w:lineRule="auto"/>
        <w:rPr>
          <w:rFonts w:ascii="Times New Roman" w:hAnsi="Times New Roman" w:cs="Times New Roman"/>
          <w:b/>
          <w:bCs/>
          <w:color w:val="000000" w:themeColor="text1"/>
          <w:sz w:val="24"/>
          <w:szCs w:val="24"/>
        </w:rPr>
      </w:pPr>
    </w:p>
    <w:p w14:paraId="681987F2" w14:textId="77777777" w:rsidR="005C5F8A" w:rsidRDefault="005C5F8A" w:rsidP="005C5F8A">
      <w:pPr>
        <w:keepNext/>
        <w:spacing w:line="360" w:lineRule="auto"/>
      </w:pPr>
      <w:r w:rsidRPr="00D73580">
        <w:rPr>
          <w:noProof/>
        </w:rPr>
        <w:lastRenderedPageBreak/>
        <w:drawing>
          <wp:inline distT="0" distB="0" distL="0" distR="0" wp14:anchorId="6B584B34" wp14:editId="4E053F1F">
            <wp:extent cx="5274310" cy="2824293"/>
            <wp:effectExtent l="0" t="0" r="0" b="0"/>
            <wp:docPr id="8" name="Picture 7">
              <a:extLst xmlns:a="http://schemas.openxmlformats.org/drawingml/2006/main">
                <a:ext uri="{FF2B5EF4-FFF2-40B4-BE49-F238E27FC236}">
                  <a16:creationId xmlns:a16="http://schemas.microsoft.com/office/drawing/2014/main" id="{F26761A1-374B-B5B0-F3CF-9E9766C374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F26761A1-374B-B5B0-F3CF-9E9766C3745E}"/>
                        </a:ext>
                      </a:extLst>
                    </pic:cNvPr>
                    <pic:cNvPicPr>
                      <a:picLocks noChangeAspect="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5274310" cy="2824293"/>
                    </a:xfrm>
                    <a:prstGeom prst="rect">
                      <a:avLst/>
                    </a:prstGeom>
                  </pic:spPr>
                </pic:pic>
              </a:graphicData>
            </a:graphic>
          </wp:inline>
        </w:drawing>
      </w:r>
    </w:p>
    <w:p w14:paraId="62EC0A56" w14:textId="47CAFCD7" w:rsidR="005C5F8A" w:rsidRDefault="005C5F8A" w:rsidP="005C5F8A">
      <w:pPr>
        <w:pStyle w:val="Caption"/>
        <w:spacing w:line="360" w:lineRule="auto"/>
        <w:rPr>
          <w:rFonts w:ascii="Times New Roman" w:hAnsi="Times New Roman" w:cs="Times New Roman"/>
          <w:i w:val="0"/>
          <w:iCs w:val="0"/>
          <w:color w:val="auto"/>
          <w:sz w:val="24"/>
          <w:szCs w:val="24"/>
        </w:rPr>
      </w:pPr>
      <w:r w:rsidRPr="005C5F8A">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color w:val="auto"/>
          <w:sz w:val="24"/>
          <w:szCs w:val="24"/>
        </w:rPr>
        <w:fldChar w:fldCharType="begin"/>
      </w:r>
      <w:r w:rsidRPr="005C5F8A">
        <w:rPr>
          <w:rFonts w:ascii="Times New Roman" w:hAnsi="Times New Roman" w:cs="Times New Roman"/>
          <w:b/>
          <w:bCs/>
          <w:i w:val="0"/>
          <w:iCs w:val="0"/>
          <w:color w:val="auto"/>
          <w:sz w:val="24"/>
          <w:szCs w:val="24"/>
        </w:rPr>
        <w:instrText xml:space="preserve"> SEQ Figure \* ARABIC </w:instrText>
      </w:r>
      <w:r w:rsidRPr="005C5F8A">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2</w:t>
      </w:r>
      <w:r w:rsidRPr="005C5F8A">
        <w:rPr>
          <w:rFonts w:ascii="Times New Roman" w:hAnsi="Times New Roman" w:cs="Times New Roman"/>
          <w:b/>
          <w:bCs/>
          <w:i w:val="0"/>
          <w:iCs w:val="0"/>
          <w:color w:val="auto"/>
          <w:sz w:val="24"/>
          <w:szCs w:val="24"/>
        </w:rPr>
        <w:fldChar w:fldCharType="end"/>
      </w:r>
      <w:r>
        <w:t xml:space="preserve">. </w:t>
      </w:r>
      <w:r w:rsidRPr="005C5F8A">
        <w:rPr>
          <w:rFonts w:ascii="Times New Roman" w:hAnsi="Times New Roman" w:cs="Times New Roman"/>
          <w:i w:val="0"/>
          <w:iCs w:val="0"/>
          <w:color w:val="auto"/>
          <w:sz w:val="24"/>
          <w:szCs w:val="24"/>
        </w:rPr>
        <w:t xml:space="preserve">TLS system experimental setup. The abbreviations denote NDF: neutral density filter, L1 to L4: lenses, M1 to M4: mirrors, DM: dichroic mirror. TL signal measured for spherical AuNPs and </w:t>
      </w:r>
      <w:proofErr w:type="spellStart"/>
      <w:r w:rsidRPr="005C5F8A">
        <w:rPr>
          <w:rFonts w:ascii="Times New Roman" w:hAnsi="Times New Roman" w:cs="Times New Roman"/>
          <w:i w:val="0"/>
          <w:iCs w:val="0"/>
          <w:color w:val="auto"/>
          <w:sz w:val="24"/>
          <w:szCs w:val="24"/>
        </w:rPr>
        <w:t>AuNSs</w:t>
      </w:r>
      <w:proofErr w:type="spellEnd"/>
      <w:r w:rsidRPr="005C5F8A">
        <w:rPr>
          <w:rFonts w:ascii="Times New Roman" w:hAnsi="Times New Roman" w:cs="Times New Roman"/>
          <w:i w:val="0"/>
          <w:iCs w:val="0"/>
          <w:color w:val="auto"/>
          <w:sz w:val="24"/>
          <w:szCs w:val="24"/>
        </w:rPr>
        <w:t xml:space="preserve"> excited at two distinct wavelengths.</w:t>
      </w:r>
    </w:p>
    <w:p w14:paraId="385F99DA" w14:textId="77777777" w:rsidR="005C5F8A" w:rsidRDefault="005C5F8A" w:rsidP="005C5F8A"/>
    <w:p w14:paraId="09741249" w14:textId="77777777" w:rsidR="005C5F8A" w:rsidRDefault="005C5F8A" w:rsidP="005C5F8A">
      <w:pPr>
        <w:keepNext/>
        <w:jc w:val="center"/>
      </w:pPr>
      <w:r w:rsidRPr="00FB264E">
        <w:rPr>
          <w:noProof/>
          <w:lang w:val="it-IT"/>
        </w:rPr>
        <w:drawing>
          <wp:inline distT="0" distB="0" distL="0" distR="0" wp14:anchorId="7DF840D4" wp14:editId="37DC0C1D">
            <wp:extent cx="3091769" cy="3178908"/>
            <wp:effectExtent l="0" t="0" r="0" b="2540"/>
            <wp:docPr id="12251789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178938" name="Picture 1225178938"/>
                    <pic:cNvPicPr/>
                  </pic:nvPicPr>
                  <pic:blipFill rotWithShape="1">
                    <a:blip r:embed="rId10" cstate="print">
                      <a:extLst>
                        <a:ext uri="{28A0092B-C50C-407E-A947-70E740481C1C}">
                          <a14:useLocalDpi xmlns:a14="http://schemas.microsoft.com/office/drawing/2010/main" val="0"/>
                        </a:ext>
                      </a:extLst>
                    </a:blip>
                    <a:srcRect r="46269"/>
                    <a:stretch/>
                  </pic:blipFill>
                  <pic:spPr bwMode="auto">
                    <a:xfrm>
                      <a:off x="0" y="0"/>
                      <a:ext cx="3113899" cy="3201662"/>
                    </a:xfrm>
                    <a:prstGeom prst="rect">
                      <a:avLst/>
                    </a:prstGeom>
                    <a:ln>
                      <a:noFill/>
                    </a:ln>
                    <a:extLst>
                      <a:ext uri="{53640926-AAD7-44D8-BBD7-CCE9431645EC}">
                        <a14:shadowObscured xmlns:a14="http://schemas.microsoft.com/office/drawing/2010/main"/>
                      </a:ext>
                    </a:extLst>
                  </pic:spPr>
                </pic:pic>
              </a:graphicData>
            </a:graphic>
          </wp:inline>
        </w:drawing>
      </w:r>
    </w:p>
    <w:p w14:paraId="08F3A69E" w14:textId="3FD034D0" w:rsidR="005C5F8A" w:rsidRDefault="005C5F8A" w:rsidP="005C5F8A">
      <w:pPr>
        <w:pStyle w:val="Caption"/>
        <w:spacing w:line="360" w:lineRule="auto"/>
        <w:rPr>
          <w:rFonts w:ascii="Times New Roman" w:hAnsi="Times New Roman" w:cs="Times New Roman"/>
          <w:i w:val="0"/>
          <w:iCs w:val="0"/>
          <w:color w:val="auto"/>
          <w:sz w:val="24"/>
          <w:szCs w:val="24"/>
        </w:rPr>
      </w:pPr>
      <w:r w:rsidRPr="005C5F8A">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noProof/>
          <w:color w:val="auto"/>
          <w:sz w:val="24"/>
          <w:szCs w:val="24"/>
        </w:rPr>
        <w:fldChar w:fldCharType="begin"/>
      </w:r>
      <w:r w:rsidRPr="005C5F8A">
        <w:rPr>
          <w:rFonts w:ascii="Times New Roman" w:hAnsi="Times New Roman" w:cs="Times New Roman"/>
          <w:b/>
          <w:bCs/>
          <w:i w:val="0"/>
          <w:iCs w:val="0"/>
          <w:noProof/>
          <w:color w:val="auto"/>
          <w:sz w:val="24"/>
          <w:szCs w:val="24"/>
        </w:rPr>
        <w:instrText xml:space="preserve"> SEQ Figure \* ARABIC </w:instrText>
      </w:r>
      <w:r w:rsidRPr="005C5F8A">
        <w:rPr>
          <w:rFonts w:ascii="Times New Roman" w:hAnsi="Times New Roman" w:cs="Times New Roman"/>
          <w:b/>
          <w:bCs/>
          <w:i w:val="0"/>
          <w:iCs w:val="0"/>
          <w:noProof/>
          <w:color w:val="auto"/>
          <w:sz w:val="24"/>
          <w:szCs w:val="24"/>
        </w:rPr>
        <w:fldChar w:fldCharType="separate"/>
      </w:r>
      <w:r>
        <w:rPr>
          <w:rFonts w:ascii="Times New Roman" w:hAnsi="Times New Roman" w:cs="Times New Roman"/>
          <w:b/>
          <w:bCs/>
          <w:i w:val="0"/>
          <w:iCs w:val="0"/>
          <w:noProof/>
          <w:color w:val="auto"/>
          <w:sz w:val="24"/>
          <w:szCs w:val="24"/>
        </w:rPr>
        <w:t>3</w:t>
      </w:r>
      <w:r w:rsidRPr="005C5F8A">
        <w:rPr>
          <w:rFonts w:ascii="Times New Roman" w:hAnsi="Times New Roman" w:cs="Times New Roman"/>
          <w:b/>
          <w:bCs/>
          <w:i w:val="0"/>
          <w:iCs w:val="0"/>
          <w:noProof/>
          <w:color w:val="auto"/>
          <w:sz w:val="24"/>
          <w:szCs w:val="24"/>
        </w:rPr>
        <w:fldChar w:fldCharType="end"/>
      </w:r>
      <w:r>
        <w:t>.</w:t>
      </w:r>
      <w:r w:rsidRPr="005C5F8A">
        <w:t xml:space="preserve"> </w:t>
      </w:r>
      <w:r w:rsidRPr="005C5F8A">
        <w:rPr>
          <w:rFonts w:ascii="Times New Roman" w:hAnsi="Times New Roman" w:cs="Times New Roman"/>
          <w:i w:val="0"/>
          <w:iCs w:val="0"/>
          <w:color w:val="auto"/>
          <w:sz w:val="24"/>
          <w:szCs w:val="24"/>
        </w:rPr>
        <w:t xml:space="preserve">Volume-weighted size distribution DLS measurements of AuNPs and </w:t>
      </w:r>
      <w:proofErr w:type="spellStart"/>
      <w:r w:rsidRPr="005C5F8A">
        <w:rPr>
          <w:rFonts w:ascii="Times New Roman" w:hAnsi="Times New Roman" w:cs="Times New Roman"/>
          <w:i w:val="0"/>
          <w:iCs w:val="0"/>
          <w:color w:val="auto"/>
          <w:sz w:val="24"/>
          <w:szCs w:val="24"/>
        </w:rPr>
        <w:t>AuNSs</w:t>
      </w:r>
      <w:proofErr w:type="spellEnd"/>
      <w:r w:rsidRPr="005C5F8A">
        <w:rPr>
          <w:rFonts w:ascii="Times New Roman" w:hAnsi="Times New Roman" w:cs="Times New Roman"/>
          <w:i w:val="0"/>
          <w:iCs w:val="0"/>
          <w:color w:val="auto"/>
          <w:sz w:val="24"/>
          <w:szCs w:val="24"/>
        </w:rPr>
        <w:t xml:space="preserve"> after different steps of surface coating.</w:t>
      </w:r>
    </w:p>
    <w:p w14:paraId="3150A450" w14:textId="77777777" w:rsidR="005C5F8A" w:rsidRDefault="005C5F8A" w:rsidP="005C5F8A"/>
    <w:p w14:paraId="59E5B1BE" w14:textId="77777777" w:rsidR="005C5F8A" w:rsidRDefault="005C5F8A" w:rsidP="005C5F8A"/>
    <w:p w14:paraId="55CE6AFF" w14:textId="77777777" w:rsidR="005C5F8A" w:rsidRDefault="005C5F8A" w:rsidP="005C5F8A">
      <w:pPr>
        <w:keepNext/>
        <w:jc w:val="center"/>
      </w:pPr>
      <w:r>
        <w:rPr>
          <w:noProof/>
          <w:lang w:val="it-IT"/>
        </w:rPr>
        <w:lastRenderedPageBreak/>
        <w:drawing>
          <wp:inline distT="0" distB="0" distL="0" distR="0" wp14:anchorId="3EDC72BC" wp14:editId="2A2A5C0F">
            <wp:extent cx="4649075" cy="2638425"/>
            <wp:effectExtent l="0" t="0" r="0" b="0"/>
            <wp:docPr id="9753255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325531" name="Picture 97532553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59474" cy="2644326"/>
                    </a:xfrm>
                    <a:prstGeom prst="rect">
                      <a:avLst/>
                    </a:prstGeom>
                  </pic:spPr>
                </pic:pic>
              </a:graphicData>
            </a:graphic>
          </wp:inline>
        </w:drawing>
      </w:r>
    </w:p>
    <w:p w14:paraId="7AAA4FD9" w14:textId="0F2C05CE" w:rsidR="005C5F8A" w:rsidRDefault="005C5F8A" w:rsidP="005C5F8A">
      <w:pPr>
        <w:pStyle w:val="Caption"/>
        <w:spacing w:line="360" w:lineRule="auto"/>
        <w:rPr>
          <w:rFonts w:ascii="Times New Roman" w:hAnsi="Times New Roman" w:cs="Times New Roman"/>
          <w:i w:val="0"/>
          <w:iCs w:val="0"/>
          <w:color w:val="auto"/>
          <w:sz w:val="24"/>
          <w:szCs w:val="24"/>
        </w:rPr>
      </w:pPr>
      <w:r>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color w:val="auto"/>
          <w:sz w:val="24"/>
          <w:szCs w:val="24"/>
        </w:rPr>
        <w:fldChar w:fldCharType="begin"/>
      </w:r>
      <w:r w:rsidRPr="005C5F8A">
        <w:rPr>
          <w:rFonts w:ascii="Times New Roman" w:hAnsi="Times New Roman" w:cs="Times New Roman"/>
          <w:b/>
          <w:bCs/>
          <w:i w:val="0"/>
          <w:iCs w:val="0"/>
          <w:color w:val="auto"/>
          <w:sz w:val="24"/>
          <w:szCs w:val="24"/>
        </w:rPr>
        <w:instrText xml:space="preserve"> SEQ Figure \* ARABIC </w:instrText>
      </w:r>
      <w:r w:rsidRPr="005C5F8A">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4</w:t>
      </w:r>
      <w:r w:rsidRPr="005C5F8A">
        <w:rPr>
          <w:rFonts w:ascii="Times New Roman" w:hAnsi="Times New Roman" w:cs="Times New Roman"/>
          <w:b/>
          <w:bCs/>
          <w:i w:val="0"/>
          <w:iCs w:val="0"/>
          <w:color w:val="auto"/>
          <w:sz w:val="24"/>
          <w:szCs w:val="24"/>
        </w:rPr>
        <w:fldChar w:fldCharType="end"/>
      </w:r>
      <w:r>
        <w:t xml:space="preserve">. </w:t>
      </w:r>
      <w:r w:rsidRPr="005C5F8A">
        <w:rPr>
          <w:rFonts w:ascii="Times New Roman" w:hAnsi="Times New Roman" w:cs="Times New Roman"/>
          <w:i w:val="0"/>
          <w:iCs w:val="0"/>
          <w:color w:val="auto"/>
          <w:sz w:val="24"/>
          <w:szCs w:val="24"/>
        </w:rPr>
        <w:t>Normalized aggregation ratio of AuNPs passivated with different concentrations (0.05-80 µg/mL) of E5B9 linker. The blue color indicates that the linker was insufficient to cover the surfaces of the particles. Once a sufficient amount was used, the colloidal solution does not form agglomerates, and the red color is maintained.</w:t>
      </w:r>
    </w:p>
    <w:p w14:paraId="5F8D5305" w14:textId="77777777" w:rsidR="005C5F8A" w:rsidRPr="005C5F8A" w:rsidRDefault="005C5F8A" w:rsidP="005C5F8A"/>
    <w:p w14:paraId="71C527EC" w14:textId="77777777" w:rsidR="005C5F8A" w:rsidRDefault="005C5F8A" w:rsidP="005C5F8A">
      <w:pPr>
        <w:keepNext/>
      </w:pPr>
      <w:r>
        <w:rPr>
          <w:noProof/>
        </w:rPr>
        <w:drawing>
          <wp:inline distT="0" distB="0" distL="0" distR="0" wp14:anchorId="5E86588E" wp14:editId="1A159D70">
            <wp:extent cx="5274310" cy="1766720"/>
            <wp:effectExtent l="0" t="0" r="2540" b="5080"/>
            <wp:docPr id="559628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628841" name="Picture 55962884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1766720"/>
                    </a:xfrm>
                    <a:prstGeom prst="rect">
                      <a:avLst/>
                    </a:prstGeom>
                  </pic:spPr>
                </pic:pic>
              </a:graphicData>
            </a:graphic>
          </wp:inline>
        </w:drawing>
      </w:r>
    </w:p>
    <w:p w14:paraId="47284556" w14:textId="7F988833" w:rsidR="005C5F8A" w:rsidRPr="005C5F8A" w:rsidRDefault="005C5F8A" w:rsidP="005C5F8A">
      <w:pPr>
        <w:pStyle w:val="Caption"/>
        <w:spacing w:line="360" w:lineRule="auto"/>
        <w:rPr>
          <w:rFonts w:ascii="Times New Roman" w:hAnsi="Times New Roman" w:cs="Times New Roman"/>
          <w:i w:val="0"/>
          <w:iCs w:val="0"/>
          <w:color w:val="auto"/>
          <w:sz w:val="24"/>
          <w:szCs w:val="24"/>
        </w:rPr>
      </w:pPr>
      <w:r>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color w:val="auto"/>
          <w:sz w:val="24"/>
          <w:szCs w:val="24"/>
        </w:rPr>
        <w:fldChar w:fldCharType="begin"/>
      </w:r>
      <w:r w:rsidRPr="005C5F8A">
        <w:rPr>
          <w:rFonts w:ascii="Times New Roman" w:hAnsi="Times New Roman" w:cs="Times New Roman"/>
          <w:b/>
          <w:bCs/>
          <w:i w:val="0"/>
          <w:iCs w:val="0"/>
          <w:color w:val="auto"/>
          <w:sz w:val="24"/>
          <w:szCs w:val="24"/>
        </w:rPr>
        <w:instrText xml:space="preserve"> SEQ Figure \* ARABIC </w:instrText>
      </w:r>
      <w:r w:rsidRPr="005C5F8A">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5</w:t>
      </w:r>
      <w:r w:rsidRPr="005C5F8A">
        <w:rPr>
          <w:rFonts w:ascii="Times New Roman" w:hAnsi="Times New Roman" w:cs="Times New Roman"/>
          <w:b/>
          <w:bCs/>
          <w:i w:val="0"/>
          <w:iCs w:val="0"/>
          <w:color w:val="auto"/>
          <w:sz w:val="24"/>
          <w:szCs w:val="24"/>
        </w:rPr>
        <w:fldChar w:fldCharType="end"/>
      </w:r>
      <w:r>
        <w:t xml:space="preserve">. </w:t>
      </w:r>
      <w:r w:rsidRPr="005C5F8A">
        <w:rPr>
          <w:rFonts w:ascii="Times New Roman" w:hAnsi="Times New Roman" w:cs="Times New Roman"/>
          <w:i w:val="0"/>
          <w:iCs w:val="0"/>
          <w:color w:val="auto"/>
          <w:sz w:val="24"/>
          <w:szCs w:val="24"/>
        </w:rPr>
        <w:t>Evaluation of the durability of the bio-nanoconjugate to a freeze-drying cycle. Their characteristic color change was used as an indicator. (a) Lyophilized IgG4/AuNP nanoconjugate, (b) redispersion of the bio-nanoconjugate in Milli-Q water, and (c) dispersion of unmodified AuNPs after the freeze-drying cycle, (d) Optical profile of the redispersed bio-nanoconjugate after the freeze-drying cycle.</w:t>
      </w:r>
    </w:p>
    <w:p w14:paraId="64916E90" w14:textId="77777777" w:rsidR="005C5F8A" w:rsidRPr="005C5F8A" w:rsidRDefault="005C5F8A" w:rsidP="005C5F8A">
      <w:pPr>
        <w:rPr>
          <w:rFonts w:ascii="Times New Roman" w:eastAsiaTheme="majorEastAsia" w:hAnsi="Times New Roman" w:cs="Times New Roman"/>
          <w:b/>
          <w:bCs/>
          <w:sz w:val="24"/>
          <w:szCs w:val="24"/>
        </w:rPr>
      </w:pPr>
      <w:r w:rsidRPr="005C5F8A">
        <w:rPr>
          <w:rFonts w:ascii="Times New Roman" w:eastAsiaTheme="majorEastAsia" w:hAnsi="Times New Roman" w:cs="Times New Roman"/>
          <w:b/>
          <w:bCs/>
          <w:sz w:val="24"/>
          <w:szCs w:val="24"/>
        </w:rPr>
        <w:t>S6. SDS-PAGE Analysis under Reducing Conditions</w:t>
      </w:r>
    </w:p>
    <w:p w14:paraId="3A315EC1" w14:textId="3A4B7AEE" w:rsidR="005C5F8A" w:rsidRPr="005C5F8A" w:rsidRDefault="005C5F8A" w:rsidP="005C5F8A">
      <w:pPr>
        <w:pStyle w:val="Caption"/>
        <w:spacing w:line="360" w:lineRule="auto"/>
        <w:rPr>
          <w:rFonts w:ascii="Times New Roman" w:hAnsi="Times New Roman" w:cs="Times New Roman"/>
          <w:i w:val="0"/>
          <w:iCs w:val="0"/>
          <w:color w:val="auto"/>
          <w:sz w:val="24"/>
          <w:szCs w:val="24"/>
        </w:rPr>
      </w:pPr>
      <w:r w:rsidRPr="005C5F8A">
        <w:rPr>
          <w:rFonts w:ascii="Times New Roman" w:hAnsi="Times New Roman" w:cs="Times New Roman"/>
          <w:i w:val="0"/>
          <w:iCs w:val="0"/>
          <w:color w:val="auto"/>
          <w:sz w:val="24"/>
          <w:szCs w:val="24"/>
        </w:rPr>
        <w:t>SDS-PAGE under reducing conditions (50 mM DTT and 5% β-</w:t>
      </w:r>
      <w:proofErr w:type="spellStart"/>
      <w:r w:rsidRPr="005C5F8A">
        <w:rPr>
          <w:rFonts w:ascii="Times New Roman" w:hAnsi="Times New Roman" w:cs="Times New Roman"/>
          <w:i w:val="0"/>
          <w:iCs w:val="0"/>
          <w:color w:val="auto"/>
          <w:sz w:val="24"/>
          <w:szCs w:val="24"/>
        </w:rPr>
        <w:t>mercaptoethanol</w:t>
      </w:r>
      <w:proofErr w:type="spellEnd"/>
      <w:r w:rsidRPr="005C5F8A">
        <w:rPr>
          <w:rFonts w:ascii="Times New Roman" w:hAnsi="Times New Roman" w:cs="Times New Roman"/>
          <w:i w:val="0"/>
          <w:iCs w:val="0"/>
          <w:color w:val="auto"/>
          <w:sz w:val="24"/>
          <w:szCs w:val="24"/>
        </w:rPr>
        <w:t xml:space="preserve">) was performed. In brief, 25 µL of TMs (0.4 µg) and nanoconjugates (containing 5 and 10 µg/mL of TMs conjugated to AuNPs) were prepared and combined with 5 µL of 5X </w:t>
      </w:r>
      <w:r w:rsidRPr="005C5F8A">
        <w:rPr>
          <w:rFonts w:ascii="Times New Roman" w:hAnsi="Times New Roman" w:cs="Times New Roman"/>
          <w:i w:val="0"/>
          <w:iCs w:val="0"/>
          <w:color w:val="auto"/>
          <w:sz w:val="24"/>
          <w:szCs w:val="24"/>
        </w:rPr>
        <w:lastRenderedPageBreak/>
        <w:t xml:space="preserve">loading buffer (125 mM Tris-HCl, pH 6.8, 40% glycerol, 0.05% (w/v) bromophenol blue, 10% SDS). The mixture was heated at 95°C for 10 minutes with occasional </w:t>
      </w:r>
      <w:proofErr w:type="spellStart"/>
      <w:r w:rsidRPr="005C5F8A">
        <w:rPr>
          <w:rFonts w:ascii="Times New Roman" w:hAnsi="Times New Roman" w:cs="Times New Roman"/>
          <w:i w:val="0"/>
          <w:iCs w:val="0"/>
          <w:color w:val="auto"/>
          <w:sz w:val="24"/>
          <w:szCs w:val="24"/>
        </w:rPr>
        <w:t>vortexing</w:t>
      </w:r>
      <w:proofErr w:type="spellEnd"/>
      <w:r w:rsidRPr="005C5F8A">
        <w:rPr>
          <w:rFonts w:ascii="Times New Roman" w:hAnsi="Times New Roman" w:cs="Times New Roman"/>
          <w:i w:val="0"/>
          <w:iCs w:val="0"/>
          <w:color w:val="auto"/>
          <w:sz w:val="24"/>
          <w:szCs w:val="24"/>
        </w:rPr>
        <w:t xml:space="preserve">. Subsequently, 30 µL of each heated sample, along with molecular weight markers, was loaded onto a 10% SDS-PAGE resolving gel with a 4% stacking gel. Electrophoresis was conducted in PAGE running buffer (50 mM </w:t>
      </w:r>
      <w:proofErr w:type="gramStart"/>
      <w:r w:rsidRPr="005C5F8A">
        <w:rPr>
          <w:rFonts w:ascii="Times New Roman" w:hAnsi="Times New Roman" w:cs="Times New Roman"/>
          <w:i w:val="0"/>
          <w:iCs w:val="0"/>
          <w:color w:val="auto"/>
          <w:sz w:val="24"/>
          <w:szCs w:val="24"/>
        </w:rPr>
        <w:t>Tris</w:t>
      </w:r>
      <w:proofErr w:type="gramEnd"/>
      <w:r w:rsidRPr="005C5F8A">
        <w:rPr>
          <w:rFonts w:ascii="Times New Roman" w:hAnsi="Times New Roman" w:cs="Times New Roman"/>
          <w:i w:val="0"/>
          <w:iCs w:val="0"/>
          <w:color w:val="auto"/>
          <w:sz w:val="24"/>
          <w:szCs w:val="24"/>
        </w:rPr>
        <w:t xml:space="preserve"> base, 192 mM glycine, 0.1% SDS) at 120 V for 60 minutes. Following electrophoresis, the gel was stained with Coomassie Brilliant Blue G-250 to visualize protein bands</w:t>
      </w:r>
    </w:p>
    <w:p w14:paraId="75B3A95E" w14:textId="77777777" w:rsidR="005C5F8A" w:rsidRDefault="005C5F8A" w:rsidP="005C5F8A">
      <w:pPr>
        <w:pStyle w:val="Caption"/>
        <w:keepNext/>
      </w:pPr>
      <w:r>
        <w:rPr>
          <w:noProof/>
          <w:lang w:val="it-IT"/>
        </w:rPr>
        <w:drawing>
          <wp:inline distT="0" distB="0" distL="0" distR="0" wp14:anchorId="72F89AF7" wp14:editId="465DDEEE">
            <wp:extent cx="5165632" cy="2629725"/>
            <wp:effectExtent l="0" t="0" r="0" b="0"/>
            <wp:docPr id="140512416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124166" name="Picture 140512416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10110" cy="2652368"/>
                    </a:xfrm>
                    <a:prstGeom prst="rect">
                      <a:avLst/>
                    </a:prstGeom>
                  </pic:spPr>
                </pic:pic>
              </a:graphicData>
            </a:graphic>
          </wp:inline>
        </w:drawing>
      </w:r>
    </w:p>
    <w:p w14:paraId="0826823C" w14:textId="419E04C6" w:rsidR="005C5F8A" w:rsidRDefault="005C5F8A" w:rsidP="005C5F8A">
      <w:pPr>
        <w:pStyle w:val="Caption"/>
        <w:spacing w:line="360" w:lineRule="auto"/>
        <w:rPr>
          <w:rFonts w:ascii="Times New Roman" w:hAnsi="Times New Roman" w:cs="Times New Roman"/>
          <w:i w:val="0"/>
          <w:iCs w:val="0"/>
          <w:color w:val="auto"/>
          <w:sz w:val="24"/>
          <w:szCs w:val="24"/>
        </w:rPr>
      </w:pPr>
      <w:r w:rsidRPr="005C5F8A">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color w:val="auto"/>
          <w:sz w:val="24"/>
          <w:szCs w:val="24"/>
        </w:rPr>
        <w:fldChar w:fldCharType="begin"/>
      </w:r>
      <w:r w:rsidRPr="005C5F8A">
        <w:rPr>
          <w:rFonts w:ascii="Times New Roman" w:hAnsi="Times New Roman" w:cs="Times New Roman"/>
          <w:b/>
          <w:bCs/>
          <w:i w:val="0"/>
          <w:iCs w:val="0"/>
          <w:color w:val="auto"/>
          <w:sz w:val="24"/>
          <w:szCs w:val="24"/>
        </w:rPr>
        <w:instrText xml:space="preserve"> SEQ Figure \* ARABIC </w:instrText>
      </w:r>
      <w:r w:rsidRPr="005C5F8A">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6</w:t>
      </w:r>
      <w:r w:rsidRPr="005C5F8A">
        <w:rPr>
          <w:rFonts w:ascii="Times New Roman" w:hAnsi="Times New Roman" w:cs="Times New Roman"/>
          <w:b/>
          <w:bCs/>
          <w:i w:val="0"/>
          <w:iCs w:val="0"/>
          <w:color w:val="auto"/>
          <w:sz w:val="24"/>
          <w:szCs w:val="24"/>
        </w:rPr>
        <w:fldChar w:fldCharType="end"/>
      </w:r>
      <w:r>
        <w:rPr>
          <w:rFonts w:ascii="Times New Roman" w:hAnsi="Times New Roman" w:cs="Times New Roman"/>
          <w:i w:val="0"/>
          <w:iCs w:val="0"/>
          <w:color w:val="auto"/>
          <w:sz w:val="24"/>
          <w:szCs w:val="24"/>
        </w:rPr>
        <w:t xml:space="preserve">. </w:t>
      </w:r>
      <w:r w:rsidRPr="005C5F8A">
        <w:rPr>
          <w:rFonts w:ascii="Times New Roman" w:hAnsi="Times New Roman" w:cs="Times New Roman"/>
          <w:i w:val="0"/>
          <w:iCs w:val="0"/>
          <w:color w:val="auto"/>
          <w:sz w:val="24"/>
          <w:szCs w:val="24"/>
        </w:rPr>
        <w:t>SDS-PAGE analysis of the TMs and the nanoconjugates prepared under reducing conditions, followed by Coomassie Blue Staining.</w:t>
      </w:r>
    </w:p>
    <w:p w14:paraId="76377A85" w14:textId="19AE03BE" w:rsidR="005C5F8A" w:rsidRDefault="005C5F8A" w:rsidP="005C5F8A">
      <w:pPr>
        <w:tabs>
          <w:tab w:val="left" w:pos="1440"/>
        </w:tabs>
      </w:pPr>
      <w:r>
        <w:rPr>
          <w:noProof/>
        </w:rPr>
        <w:drawing>
          <wp:inline distT="0" distB="0" distL="0" distR="0" wp14:anchorId="74E54446" wp14:editId="43AE167F">
            <wp:extent cx="5274310" cy="2256443"/>
            <wp:effectExtent l="0" t="0" r="2540" b="0"/>
            <wp:docPr id="6120044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004497" name="Picture 61200449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2256443"/>
                    </a:xfrm>
                    <a:prstGeom prst="rect">
                      <a:avLst/>
                    </a:prstGeom>
                  </pic:spPr>
                </pic:pic>
              </a:graphicData>
            </a:graphic>
          </wp:inline>
        </w:drawing>
      </w:r>
    </w:p>
    <w:p w14:paraId="5E8DC864" w14:textId="21C99B33" w:rsidR="005C5F8A" w:rsidRPr="005C5F8A" w:rsidRDefault="005C5F8A" w:rsidP="005C5F8A">
      <w:pPr>
        <w:pStyle w:val="Caption"/>
        <w:spacing w:line="360" w:lineRule="auto"/>
        <w:rPr>
          <w:rFonts w:ascii="Times New Roman" w:hAnsi="Times New Roman" w:cs="Times New Roman"/>
          <w:i w:val="0"/>
          <w:iCs w:val="0"/>
          <w:color w:val="auto"/>
          <w:sz w:val="24"/>
          <w:szCs w:val="24"/>
        </w:rPr>
      </w:pPr>
      <w:r w:rsidRPr="005C5F8A">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color w:val="auto"/>
          <w:sz w:val="24"/>
          <w:szCs w:val="24"/>
        </w:rPr>
        <w:fldChar w:fldCharType="begin"/>
      </w:r>
      <w:r w:rsidRPr="005C5F8A">
        <w:rPr>
          <w:rFonts w:ascii="Times New Roman" w:hAnsi="Times New Roman" w:cs="Times New Roman"/>
          <w:b/>
          <w:bCs/>
          <w:i w:val="0"/>
          <w:iCs w:val="0"/>
          <w:color w:val="auto"/>
          <w:sz w:val="24"/>
          <w:szCs w:val="24"/>
        </w:rPr>
        <w:instrText xml:space="preserve"> SEQ Figure \* ARABIC </w:instrText>
      </w:r>
      <w:r w:rsidRPr="005C5F8A">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7</w:t>
      </w:r>
      <w:r w:rsidRPr="005C5F8A">
        <w:rPr>
          <w:rFonts w:ascii="Times New Roman" w:hAnsi="Times New Roman" w:cs="Times New Roman"/>
          <w:b/>
          <w:bCs/>
          <w:i w:val="0"/>
          <w:iCs w:val="0"/>
          <w:color w:val="auto"/>
          <w:sz w:val="24"/>
          <w:szCs w:val="24"/>
        </w:rPr>
        <w:fldChar w:fldCharType="end"/>
      </w:r>
      <w:r w:rsidRPr="005C5F8A">
        <w:rPr>
          <w:rFonts w:ascii="Times New Roman" w:hAnsi="Times New Roman" w:cs="Times New Roman"/>
          <w:i w:val="0"/>
          <w:iCs w:val="0"/>
          <w:color w:val="auto"/>
          <w:sz w:val="24"/>
          <w:szCs w:val="24"/>
        </w:rPr>
        <w:t>. (a) Magnified view of the data shown in the Figure 3g of the main text (b) Exponential plot of the modulus of the TL signal versus the particle size increase.</w:t>
      </w:r>
    </w:p>
    <w:p w14:paraId="5BFE226C" w14:textId="77777777" w:rsidR="005C5F8A" w:rsidRDefault="005C5F8A" w:rsidP="00FA72F0">
      <w:pPr>
        <w:keepNext/>
        <w:jc w:val="center"/>
      </w:pPr>
      <w:r>
        <w:rPr>
          <w:noProof/>
        </w:rPr>
        <w:lastRenderedPageBreak/>
        <w:drawing>
          <wp:inline distT="0" distB="0" distL="0" distR="0" wp14:anchorId="7DFAE563" wp14:editId="02D515B3">
            <wp:extent cx="5274310" cy="1167733"/>
            <wp:effectExtent l="0" t="0" r="2540" b="0"/>
            <wp:docPr id="14546304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630457" name="Picture 145463045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1167733"/>
                    </a:xfrm>
                    <a:prstGeom prst="rect">
                      <a:avLst/>
                    </a:prstGeom>
                  </pic:spPr>
                </pic:pic>
              </a:graphicData>
            </a:graphic>
          </wp:inline>
        </w:drawing>
      </w:r>
    </w:p>
    <w:p w14:paraId="3907BC9F" w14:textId="2C118AC0" w:rsidR="005C5F8A" w:rsidRPr="005C5F8A" w:rsidRDefault="005C5F8A" w:rsidP="005C5F8A">
      <w:pPr>
        <w:pStyle w:val="Caption"/>
        <w:jc w:val="center"/>
        <w:rPr>
          <w:rFonts w:ascii="Times New Roman" w:hAnsi="Times New Roman" w:cs="Times New Roman"/>
          <w:i w:val="0"/>
          <w:iCs w:val="0"/>
          <w:color w:val="auto"/>
          <w:sz w:val="24"/>
          <w:szCs w:val="24"/>
        </w:rPr>
      </w:pPr>
      <w:r w:rsidRPr="005C5F8A">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color w:val="auto"/>
          <w:sz w:val="24"/>
          <w:szCs w:val="24"/>
        </w:rPr>
        <w:fldChar w:fldCharType="begin"/>
      </w:r>
      <w:r w:rsidRPr="005C5F8A">
        <w:rPr>
          <w:rFonts w:ascii="Times New Roman" w:hAnsi="Times New Roman" w:cs="Times New Roman"/>
          <w:b/>
          <w:bCs/>
          <w:i w:val="0"/>
          <w:iCs w:val="0"/>
          <w:color w:val="auto"/>
          <w:sz w:val="24"/>
          <w:szCs w:val="24"/>
        </w:rPr>
        <w:instrText xml:space="preserve"> SEQ Figure \* ARABIC </w:instrText>
      </w:r>
      <w:r w:rsidRPr="005C5F8A">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8</w:t>
      </w:r>
      <w:r w:rsidRPr="005C5F8A">
        <w:rPr>
          <w:rFonts w:ascii="Times New Roman" w:hAnsi="Times New Roman" w:cs="Times New Roman"/>
          <w:b/>
          <w:bCs/>
          <w:i w:val="0"/>
          <w:iCs w:val="0"/>
          <w:color w:val="auto"/>
          <w:sz w:val="24"/>
          <w:szCs w:val="24"/>
        </w:rPr>
        <w:fldChar w:fldCharType="end"/>
      </w:r>
      <w:r w:rsidRPr="005C5F8A">
        <w:rPr>
          <w:rFonts w:ascii="Times New Roman" w:hAnsi="Times New Roman" w:cs="Times New Roman"/>
          <w:i w:val="0"/>
          <w:iCs w:val="0"/>
          <w:color w:val="auto"/>
          <w:sz w:val="24"/>
          <w:szCs w:val="24"/>
        </w:rPr>
        <w:t>. The functionalization step for peptide/antibody biorecognition assay</w:t>
      </w:r>
      <w:r>
        <w:rPr>
          <w:rFonts w:ascii="Times New Roman" w:hAnsi="Times New Roman" w:cs="Times New Roman"/>
          <w:i w:val="0"/>
          <w:iCs w:val="0"/>
          <w:color w:val="auto"/>
          <w:sz w:val="24"/>
          <w:szCs w:val="24"/>
        </w:rPr>
        <w:t>.</w:t>
      </w:r>
    </w:p>
    <w:p w14:paraId="4F7954CE" w14:textId="77777777" w:rsidR="005C5F8A" w:rsidRDefault="005C5F8A" w:rsidP="005C5F8A">
      <w:pPr>
        <w:keepNext/>
        <w:jc w:val="center"/>
      </w:pPr>
      <w:r>
        <w:rPr>
          <w:noProof/>
        </w:rPr>
        <w:drawing>
          <wp:inline distT="0" distB="0" distL="0" distR="0" wp14:anchorId="27DBC59B" wp14:editId="353894E4">
            <wp:extent cx="4565284" cy="3718560"/>
            <wp:effectExtent l="0" t="0" r="6985" b="0"/>
            <wp:docPr id="18734484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448445" name="Picture 187344844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67930" cy="3720715"/>
                    </a:xfrm>
                    <a:prstGeom prst="rect">
                      <a:avLst/>
                    </a:prstGeom>
                  </pic:spPr>
                </pic:pic>
              </a:graphicData>
            </a:graphic>
          </wp:inline>
        </w:drawing>
      </w:r>
    </w:p>
    <w:p w14:paraId="4093D61C" w14:textId="24B08952" w:rsidR="005C5F8A" w:rsidRDefault="005C5F8A" w:rsidP="005C5F8A">
      <w:pPr>
        <w:pStyle w:val="Caption"/>
        <w:spacing w:line="360" w:lineRule="auto"/>
        <w:rPr>
          <w:rFonts w:ascii="Times New Roman" w:hAnsi="Times New Roman" w:cs="Times New Roman"/>
          <w:i w:val="0"/>
          <w:iCs w:val="0"/>
          <w:color w:val="auto"/>
          <w:sz w:val="24"/>
          <w:szCs w:val="24"/>
        </w:rPr>
      </w:pPr>
      <w:r w:rsidRPr="005C5F8A">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color w:val="auto"/>
          <w:sz w:val="24"/>
          <w:szCs w:val="24"/>
        </w:rPr>
        <w:fldChar w:fldCharType="begin"/>
      </w:r>
      <w:r w:rsidRPr="005C5F8A">
        <w:rPr>
          <w:rFonts w:ascii="Times New Roman" w:hAnsi="Times New Roman" w:cs="Times New Roman"/>
          <w:b/>
          <w:bCs/>
          <w:i w:val="0"/>
          <w:iCs w:val="0"/>
          <w:color w:val="auto"/>
          <w:sz w:val="24"/>
          <w:szCs w:val="24"/>
        </w:rPr>
        <w:instrText xml:space="preserve"> SEQ Figure \* ARABIC </w:instrText>
      </w:r>
      <w:r w:rsidRPr="005C5F8A">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9</w:t>
      </w:r>
      <w:r w:rsidRPr="005C5F8A">
        <w:rPr>
          <w:rFonts w:ascii="Times New Roman" w:hAnsi="Times New Roman" w:cs="Times New Roman"/>
          <w:b/>
          <w:bCs/>
          <w:i w:val="0"/>
          <w:iCs w:val="0"/>
          <w:color w:val="auto"/>
          <w:sz w:val="24"/>
          <w:szCs w:val="24"/>
        </w:rPr>
        <w:fldChar w:fldCharType="end"/>
      </w:r>
      <w:r w:rsidRPr="005C5F8A">
        <w:rPr>
          <w:rFonts w:ascii="Times New Roman" w:hAnsi="Times New Roman" w:cs="Times New Roman"/>
          <w:i w:val="0"/>
          <w:iCs w:val="0"/>
          <w:color w:val="auto"/>
          <w:sz w:val="24"/>
          <w:szCs w:val="24"/>
        </w:rPr>
        <w:t xml:space="preserve">. Fluorescence microscopy images of </w:t>
      </w:r>
      <w:proofErr w:type="spellStart"/>
      <w:r w:rsidRPr="005C5F8A">
        <w:rPr>
          <w:rFonts w:ascii="Times New Roman" w:hAnsi="Times New Roman" w:cs="Times New Roman"/>
          <w:i w:val="0"/>
          <w:iCs w:val="0"/>
          <w:color w:val="auto"/>
          <w:sz w:val="24"/>
          <w:szCs w:val="24"/>
        </w:rPr>
        <w:t>hFAP</w:t>
      </w:r>
      <w:proofErr w:type="spellEnd"/>
      <w:r w:rsidRPr="005C5F8A">
        <w:rPr>
          <w:rFonts w:ascii="Times New Roman" w:hAnsi="Times New Roman" w:cs="Times New Roman"/>
          <w:i w:val="0"/>
          <w:iCs w:val="0"/>
          <w:color w:val="auto"/>
          <w:sz w:val="24"/>
          <w:szCs w:val="24"/>
        </w:rPr>
        <w:t xml:space="preserve"> cells under various conditions. In the absence of the primary antibody, the secondary antibody showed no binding to cell surface molecules, resulting in no detectable fluorescence signal across all tested samples.</w:t>
      </w:r>
    </w:p>
    <w:p w14:paraId="35115A86" w14:textId="77777777" w:rsidR="005C5F8A" w:rsidRDefault="005C5F8A" w:rsidP="005C5F8A">
      <w:pPr>
        <w:keepNext/>
        <w:jc w:val="center"/>
      </w:pPr>
      <w:r>
        <w:rPr>
          <w:noProof/>
        </w:rPr>
        <w:lastRenderedPageBreak/>
        <w:drawing>
          <wp:inline distT="0" distB="0" distL="0" distR="0" wp14:anchorId="05F0E8AC" wp14:editId="061AC509">
            <wp:extent cx="2663915" cy="3038303"/>
            <wp:effectExtent l="0" t="0" r="3175" b="0"/>
            <wp:docPr id="1348420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420047"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71991" cy="3047514"/>
                    </a:xfrm>
                    <a:prstGeom prst="rect">
                      <a:avLst/>
                    </a:prstGeom>
                  </pic:spPr>
                </pic:pic>
              </a:graphicData>
            </a:graphic>
          </wp:inline>
        </w:drawing>
      </w:r>
    </w:p>
    <w:p w14:paraId="420DD0B9" w14:textId="2E3189D8" w:rsidR="005C5F8A" w:rsidRPr="005C5F8A" w:rsidRDefault="005C5F8A" w:rsidP="005C5F8A">
      <w:pPr>
        <w:pStyle w:val="Caption"/>
        <w:spacing w:line="360" w:lineRule="auto"/>
        <w:rPr>
          <w:rFonts w:ascii="Times New Roman" w:hAnsi="Times New Roman" w:cs="Times New Roman"/>
          <w:i w:val="0"/>
          <w:iCs w:val="0"/>
          <w:color w:val="auto"/>
          <w:sz w:val="24"/>
          <w:szCs w:val="24"/>
        </w:rPr>
      </w:pPr>
      <w:r w:rsidRPr="005C5F8A">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color w:val="auto"/>
          <w:sz w:val="24"/>
          <w:szCs w:val="24"/>
        </w:rPr>
        <w:fldChar w:fldCharType="begin"/>
      </w:r>
      <w:r w:rsidRPr="005C5F8A">
        <w:rPr>
          <w:rFonts w:ascii="Times New Roman" w:hAnsi="Times New Roman" w:cs="Times New Roman"/>
          <w:b/>
          <w:bCs/>
          <w:i w:val="0"/>
          <w:iCs w:val="0"/>
          <w:color w:val="auto"/>
          <w:sz w:val="24"/>
          <w:szCs w:val="24"/>
        </w:rPr>
        <w:instrText xml:space="preserve"> SEQ Figure \* ARABIC </w:instrText>
      </w:r>
      <w:r w:rsidRPr="005C5F8A">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10</w:t>
      </w:r>
      <w:r w:rsidRPr="005C5F8A">
        <w:rPr>
          <w:rFonts w:ascii="Times New Roman" w:hAnsi="Times New Roman" w:cs="Times New Roman"/>
          <w:b/>
          <w:bCs/>
          <w:i w:val="0"/>
          <w:iCs w:val="0"/>
          <w:color w:val="auto"/>
          <w:sz w:val="24"/>
          <w:szCs w:val="24"/>
        </w:rPr>
        <w:fldChar w:fldCharType="end"/>
      </w:r>
      <w:r w:rsidRPr="005C5F8A">
        <w:rPr>
          <w:rFonts w:ascii="Times New Roman" w:hAnsi="Times New Roman" w:cs="Times New Roman"/>
          <w:i w:val="0"/>
          <w:iCs w:val="0"/>
          <w:color w:val="auto"/>
          <w:sz w:val="24"/>
          <w:szCs w:val="24"/>
        </w:rPr>
        <w:t xml:space="preserve">. Schematic representation of the experimental design to study the interaction of TMs-AuNPs and </w:t>
      </w:r>
      <w:proofErr w:type="spellStart"/>
      <w:r w:rsidRPr="005C5F8A">
        <w:rPr>
          <w:rFonts w:ascii="Times New Roman" w:hAnsi="Times New Roman" w:cs="Times New Roman"/>
          <w:i w:val="0"/>
          <w:iCs w:val="0"/>
          <w:color w:val="auto"/>
          <w:sz w:val="24"/>
          <w:szCs w:val="24"/>
        </w:rPr>
        <w:t>hFAP</w:t>
      </w:r>
      <w:proofErr w:type="spellEnd"/>
      <w:r w:rsidRPr="005C5F8A">
        <w:rPr>
          <w:rFonts w:ascii="Times New Roman" w:hAnsi="Times New Roman" w:cs="Times New Roman"/>
          <w:i w:val="0"/>
          <w:iCs w:val="0"/>
          <w:color w:val="auto"/>
          <w:sz w:val="24"/>
          <w:szCs w:val="24"/>
        </w:rPr>
        <w:t xml:space="preserve"> cells. In the competitive assay (a and c), cells were pre-treated for 30 mins with an excess of TMs (1 µg/mL) in two formats, IgG4 and </w:t>
      </w:r>
      <w:proofErr w:type="spellStart"/>
      <w:r w:rsidRPr="005C5F8A">
        <w:rPr>
          <w:rFonts w:ascii="Times New Roman" w:hAnsi="Times New Roman" w:cs="Times New Roman"/>
          <w:i w:val="0"/>
          <w:iCs w:val="0"/>
          <w:color w:val="auto"/>
          <w:sz w:val="24"/>
          <w:szCs w:val="24"/>
        </w:rPr>
        <w:t>ScFv</w:t>
      </w:r>
      <w:proofErr w:type="spellEnd"/>
      <w:r w:rsidRPr="005C5F8A">
        <w:rPr>
          <w:rFonts w:ascii="Times New Roman" w:hAnsi="Times New Roman" w:cs="Times New Roman"/>
          <w:i w:val="0"/>
          <w:iCs w:val="0"/>
          <w:color w:val="auto"/>
          <w:sz w:val="24"/>
          <w:szCs w:val="24"/>
        </w:rPr>
        <w:t>, before the addition of AuNPs. In the non-competitive assay (b and d), cells were directly treated with AuNPs without prior exposure to TMs.</w:t>
      </w:r>
    </w:p>
    <w:p w14:paraId="50C31CA8" w14:textId="77777777" w:rsidR="005C5F8A" w:rsidRDefault="005C5F8A" w:rsidP="005C5F8A">
      <w:pPr>
        <w:keepNext/>
      </w:pPr>
      <w:r>
        <w:rPr>
          <w:noProof/>
        </w:rPr>
        <w:drawing>
          <wp:inline distT="0" distB="0" distL="0" distR="0" wp14:anchorId="45DF6F8C" wp14:editId="15734970">
            <wp:extent cx="5274310" cy="2436466"/>
            <wp:effectExtent l="0" t="0" r="2540" b="2540"/>
            <wp:docPr id="76010169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101693" name="Picture 76010169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436466"/>
                    </a:xfrm>
                    <a:prstGeom prst="rect">
                      <a:avLst/>
                    </a:prstGeom>
                  </pic:spPr>
                </pic:pic>
              </a:graphicData>
            </a:graphic>
          </wp:inline>
        </w:drawing>
      </w:r>
    </w:p>
    <w:p w14:paraId="1882A92A" w14:textId="51B25923" w:rsidR="005C5F8A" w:rsidRPr="005C5F8A" w:rsidRDefault="005C5F8A" w:rsidP="005C5F8A">
      <w:pPr>
        <w:pStyle w:val="Caption"/>
        <w:spacing w:line="360" w:lineRule="auto"/>
        <w:rPr>
          <w:rFonts w:ascii="Times New Roman" w:hAnsi="Times New Roman" w:cs="Times New Roman"/>
          <w:i w:val="0"/>
          <w:iCs w:val="0"/>
          <w:color w:val="auto"/>
          <w:sz w:val="24"/>
          <w:szCs w:val="24"/>
        </w:rPr>
      </w:pPr>
      <w:r w:rsidRPr="005C5F8A">
        <w:rPr>
          <w:rFonts w:ascii="Times New Roman" w:hAnsi="Times New Roman" w:cs="Times New Roman"/>
          <w:b/>
          <w:bCs/>
          <w:i w:val="0"/>
          <w:iCs w:val="0"/>
          <w:color w:val="auto"/>
          <w:sz w:val="24"/>
          <w:szCs w:val="24"/>
        </w:rPr>
        <w:t>S</w:t>
      </w:r>
      <w:r w:rsidRPr="005C5F8A">
        <w:rPr>
          <w:rFonts w:ascii="Times New Roman" w:hAnsi="Times New Roman" w:cs="Times New Roman"/>
          <w:b/>
          <w:bCs/>
          <w:i w:val="0"/>
          <w:iCs w:val="0"/>
          <w:color w:val="auto"/>
          <w:sz w:val="24"/>
          <w:szCs w:val="24"/>
        </w:rPr>
        <w:fldChar w:fldCharType="begin"/>
      </w:r>
      <w:r w:rsidRPr="005C5F8A">
        <w:rPr>
          <w:rFonts w:ascii="Times New Roman" w:hAnsi="Times New Roman" w:cs="Times New Roman"/>
          <w:b/>
          <w:bCs/>
          <w:i w:val="0"/>
          <w:iCs w:val="0"/>
          <w:color w:val="auto"/>
          <w:sz w:val="24"/>
          <w:szCs w:val="24"/>
        </w:rPr>
        <w:instrText xml:space="preserve"> SEQ Figure \* ARABIC </w:instrText>
      </w:r>
      <w:r w:rsidRPr="005C5F8A">
        <w:rPr>
          <w:rFonts w:ascii="Times New Roman" w:hAnsi="Times New Roman" w:cs="Times New Roman"/>
          <w:b/>
          <w:bCs/>
          <w:i w:val="0"/>
          <w:iCs w:val="0"/>
          <w:color w:val="auto"/>
          <w:sz w:val="24"/>
          <w:szCs w:val="24"/>
        </w:rPr>
        <w:fldChar w:fldCharType="separate"/>
      </w:r>
      <w:r w:rsidRPr="005C5F8A">
        <w:rPr>
          <w:rFonts w:ascii="Times New Roman" w:hAnsi="Times New Roman" w:cs="Times New Roman"/>
          <w:b/>
          <w:bCs/>
          <w:i w:val="0"/>
          <w:iCs w:val="0"/>
          <w:color w:val="auto"/>
          <w:sz w:val="24"/>
          <w:szCs w:val="24"/>
        </w:rPr>
        <w:t>11</w:t>
      </w:r>
      <w:r w:rsidRPr="005C5F8A">
        <w:rPr>
          <w:rFonts w:ascii="Times New Roman" w:hAnsi="Times New Roman" w:cs="Times New Roman"/>
          <w:b/>
          <w:bCs/>
          <w:i w:val="0"/>
          <w:iCs w:val="0"/>
          <w:color w:val="auto"/>
          <w:sz w:val="24"/>
          <w:szCs w:val="24"/>
        </w:rPr>
        <w:fldChar w:fldCharType="end"/>
      </w:r>
      <w:r w:rsidRPr="005C5F8A">
        <w:rPr>
          <w:rFonts w:ascii="Times New Roman" w:hAnsi="Times New Roman" w:cs="Times New Roman"/>
          <w:i w:val="0"/>
          <w:iCs w:val="0"/>
          <w:color w:val="auto"/>
          <w:sz w:val="24"/>
          <w:szCs w:val="24"/>
        </w:rPr>
        <w:t xml:space="preserve">. (a) Immunostaining of </w:t>
      </w:r>
      <w:proofErr w:type="spellStart"/>
      <w:r w:rsidRPr="005C5F8A">
        <w:rPr>
          <w:rFonts w:ascii="Times New Roman" w:hAnsi="Times New Roman" w:cs="Times New Roman"/>
          <w:i w:val="0"/>
          <w:iCs w:val="0"/>
          <w:color w:val="auto"/>
          <w:sz w:val="24"/>
          <w:szCs w:val="24"/>
        </w:rPr>
        <w:t>hFAP</w:t>
      </w:r>
      <w:proofErr w:type="spellEnd"/>
      <w:r w:rsidRPr="005C5F8A">
        <w:rPr>
          <w:rFonts w:ascii="Times New Roman" w:hAnsi="Times New Roman" w:cs="Times New Roman"/>
          <w:i w:val="0"/>
          <w:iCs w:val="0"/>
          <w:color w:val="auto"/>
          <w:sz w:val="24"/>
          <w:szCs w:val="24"/>
        </w:rPr>
        <w:t xml:space="preserve"> and PC3 cell lines demonstrating FAP expression in </w:t>
      </w:r>
      <w:proofErr w:type="spellStart"/>
      <w:r w:rsidRPr="005C5F8A">
        <w:rPr>
          <w:rFonts w:ascii="Times New Roman" w:hAnsi="Times New Roman" w:cs="Times New Roman"/>
          <w:i w:val="0"/>
          <w:iCs w:val="0"/>
          <w:color w:val="auto"/>
          <w:sz w:val="24"/>
          <w:szCs w:val="24"/>
        </w:rPr>
        <w:t>hFAP</w:t>
      </w:r>
      <w:proofErr w:type="spellEnd"/>
      <w:r w:rsidRPr="005C5F8A">
        <w:rPr>
          <w:rFonts w:ascii="Times New Roman" w:hAnsi="Times New Roman" w:cs="Times New Roman"/>
          <w:i w:val="0"/>
          <w:iCs w:val="0"/>
          <w:color w:val="auto"/>
          <w:sz w:val="24"/>
          <w:szCs w:val="24"/>
        </w:rPr>
        <w:t xml:space="preserve"> cells. (b) PC3 cells treated with bio-nanoconjugates (0.75 OD) for 2 hours under standard incubation conditions. Minimal nanoparticle scattering (red/yellow) was observed, while blue and white scatter signals correspond to cellular organelles.</w:t>
      </w:r>
    </w:p>
    <w:sectPr w:rsidR="005C5F8A" w:rsidRPr="005C5F8A">
      <w:head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7F996" w14:textId="77777777" w:rsidR="00D01296" w:rsidRDefault="00D01296" w:rsidP="00F20C13">
      <w:r>
        <w:separator/>
      </w:r>
    </w:p>
  </w:endnote>
  <w:endnote w:type="continuationSeparator" w:id="0">
    <w:p w14:paraId="61D5D8FB" w14:textId="77777777" w:rsidR="00D01296" w:rsidRDefault="00D01296" w:rsidP="00F20C13">
      <w:r>
        <w:continuationSeparator/>
      </w:r>
    </w:p>
  </w:endnote>
  <w:endnote w:type="continuationNotice" w:id="1">
    <w:p w14:paraId="564B69BE" w14:textId="77777777" w:rsidR="00D01296" w:rsidRDefault="00D012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696CDF" w14:textId="77777777" w:rsidR="00D01296" w:rsidRDefault="00D01296" w:rsidP="00F20C13">
      <w:r>
        <w:separator/>
      </w:r>
    </w:p>
  </w:footnote>
  <w:footnote w:type="continuationSeparator" w:id="0">
    <w:p w14:paraId="6736F59F" w14:textId="77777777" w:rsidR="00D01296" w:rsidRDefault="00D01296" w:rsidP="00F20C13">
      <w:r>
        <w:continuationSeparator/>
      </w:r>
    </w:p>
  </w:footnote>
  <w:footnote w:type="continuationNotice" w:id="1">
    <w:p w14:paraId="56C39B36" w14:textId="77777777" w:rsidR="00D01296" w:rsidRDefault="00D012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24EAE" w14:textId="6F0DC693" w:rsidR="00F468AB" w:rsidRDefault="00F468AB" w:rsidP="00F468AB">
    <w:pPr>
      <w:pStyle w:val="Header"/>
      <w:jc w:val="right"/>
    </w:pPr>
    <w:r w:rsidRPr="00302E7A">
      <w:rPr>
        <w:noProof/>
        <w:lang w:eastAsia="en-US"/>
      </w:rPr>
      <w:drawing>
        <wp:inline distT="0" distB="0" distL="0" distR="0" wp14:anchorId="7E87E4BE" wp14:editId="3E5F4A3B">
          <wp:extent cx="1488440" cy="414655"/>
          <wp:effectExtent l="0" t="0" r="0" b="0"/>
          <wp:docPr id="771058972" name="图片 771058972" descr="Wiley-VCH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ley-VCH_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8440" cy="4146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7C39F8"/>
    <w:multiLevelType w:val="multilevel"/>
    <w:tmpl w:val="373A2B0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56BB7AAC"/>
    <w:multiLevelType w:val="hybridMultilevel"/>
    <w:tmpl w:val="56CC6C5E"/>
    <w:lvl w:ilvl="0" w:tplc="F3303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8E16F00"/>
    <w:multiLevelType w:val="hybridMultilevel"/>
    <w:tmpl w:val="4EA8D798"/>
    <w:lvl w:ilvl="0" w:tplc="F9003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5610017"/>
    <w:multiLevelType w:val="hybridMultilevel"/>
    <w:tmpl w:val="D1AC59A4"/>
    <w:lvl w:ilvl="0" w:tplc="C7E8974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07D3979"/>
    <w:multiLevelType w:val="multilevel"/>
    <w:tmpl w:val="8D28A114"/>
    <w:lvl w:ilvl="0">
      <w:start w:val="1"/>
      <w:numFmt w:val="decimal"/>
      <w:lvlText w:val="%1."/>
      <w:lvlJc w:val="left"/>
      <w:pPr>
        <w:ind w:left="360" w:hanging="360"/>
      </w:pPr>
      <w:rPr>
        <w:rFonts w:hint="default"/>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1825314569">
    <w:abstractNumId w:val="4"/>
  </w:num>
  <w:num w:numId="2" w16cid:durableId="965504823">
    <w:abstractNumId w:val="0"/>
  </w:num>
  <w:num w:numId="3" w16cid:durableId="1691760916">
    <w:abstractNumId w:val="3"/>
  </w:num>
  <w:num w:numId="4" w16cid:durableId="539976149">
    <w:abstractNumId w:val="1"/>
  </w:num>
  <w:num w:numId="5" w16cid:durableId="13858336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dvanced Material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9t2fd2e4tsxxhetv0ivtvpizsva5p5z9pz0&quot;&gt;PhD&lt;record-ids&gt;&lt;item&gt;23&lt;/item&gt;&lt;item&gt;38&lt;/item&gt;&lt;item&gt;41&lt;/item&gt;&lt;item&gt;45&lt;/item&gt;&lt;item&gt;55&lt;/item&gt;&lt;item&gt;56&lt;/item&gt;&lt;item&gt;59&lt;/item&gt;&lt;item&gt;70&lt;/item&gt;&lt;item&gt;76&lt;/item&gt;&lt;item&gt;88&lt;/item&gt;&lt;item&gt;97&lt;/item&gt;&lt;item&gt;98&lt;/item&gt;&lt;item&gt;125&lt;/item&gt;&lt;item&gt;134&lt;/item&gt;&lt;item&gt;163&lt;/item&gt;&lt;item&gt;166&lt;/item&gt;&lt;item&gt;168&lt;/item&gt;&lt;item&gt;169&lt;/item&gt;&lt;item&gt;170&lt;/item&gt;&lt;item&gt;175&lt;/item&gt;&lt;item&gt;176&lt;/item&gt;&lt;item&gt;177&lt;/item&gt;&lt;item&gt;179&lt;/item&gt;&lt;item&gt;180&lt;/item&gt;&lt;item&gt;181&lt;/item&gt;&lt;item&gt;182&lt;/item&gt;&lt;item&gt;190&lt;/item&gt;&lt;item&gt;202&lt;/item&gt;&lt;item&gt;206&lt;/item&gt;&lt;item&gt;241&lt;/item&gt;&lt;item&gt;242&lt;/item&gt;&lt;item&gt;243&lt;/item&gt;&lt;item&gt;247&lt;/item&gt;&lt;item&gt;249&lt;/item&gt;&lt;item&gt;255&lt;/item&gt;&lt;item&gt;257&lt;/item&gt;&lt;item&gt;259&lt;/item&gt;&lt;item&gt;260&lt;/item&gt;&lt;item&gt;261&lt;/item&gt;&lt;item&gt;266&lt;/item&gt;&lt;item&gt;268&lt;/item&gt;&lt;item&gt;277&lt;/item&gt;&lt;item&gt;281&lt;/item&gt;&lt;item&gt;283&lt;/item&gt;&lt;item&gt;284&lt;/item&gt;&lt;item&gt;290&lt;/item&gt;&lt;item&gt;291&lt;/item&gt;&lt;/record-ids&gt;&lt;/item&gt;&lt;/Libraries&gt;"/>
  </w:docVars>
  <w:rsids>
    <w:rsidRoot w:val="000C4DBF"/>
    <w:rsid w:val="00000061"/>
    <w:rsid w:val="00000FC5"/>
    <w:rsid w:val="0000148E"/>
    <w:rsid w:val="000018CC"/>
    <w:rsid w:val="00001A3E"/>
    <w:rsid w:val="00001C15"/>
    <w:rsid w:val="0000283D"/>
    <w:rsid w:val="0000379F"/>
    <w:rsid w:val="0000528C"/>
    <w:rsid w:val="00005B7B"/>
    <w:rsid w:val="00006676"/>
    <w:rsid w:val="00010ACC"/>
    <w:rsid w:val="00011606"/>
    <w:rsid w:val="00012471"/>
    <w:rsid w:val="00015F2F"/>
    <w:rsid w:val="00016549"/>
    <w:rsid w:val="00016F67"/>
    <w:rsid w:val="00017B89"/>
    <w:rsid w:val="000200F1"/>
    <w:rsid w:val="0002091A"/>
    <w:rsid w:val="000216DA"/>
    <w:rsid w:val="00023E2D"/>
    <w:rsid w:val="00030565"/>
    <w:rsid w:val="0003159F"/>
    <w:rsid w:val="00031946"/>
    <w:rsid w:val="000323FD"/>
    <w:rsid w:val="00032D7C"/>
    <w:rsid w:val="000367A9"/>
    <w:rsid w:val="00036A2E"/>
    <w:rsid w:val="00037218"/>
    <w:rsid w:val="00037298"/>
    <w:rsid w:val="00037313"/>
    <w:rsid w:val="00037F0E"/>
    <w:rsid w:val="00040977"/>
    <w:rsid w:val="00040A0C"/>
    <w:rsid w:val="00041B8A"/>
    <w:rsid w:val="00041DDB"/>
    <w:rsid w:val="00042AE8"/>
    <w:rsid w:val="000433B9"/>
    <w:rsid w:val="00046938"/>
    <w:rsid w:val="000478D6"/>
    <w:rsid w:val="00051453"/>
    <w:rsid w:val="00051802"/>
    <w:rsid w:val="00051E87"/>
    <w:rsid w:val="0005213E"/>
    <w:rsid w:val="000543BC"/>
    <w:rsid w:val="00054DB8"/>
    <w:rsid w:val="00055C41"/>
    <w:rsid w:val="0005617B"/>
    <w:rsid w:val="00056584"/>
    <w:rsid w:val="00057B2A"/>
    <w:rsid w:val="00057CF8"/>
    <w:rsid w:val="00060948"/>
    <w:rsid w:val="00060E18"/>
    <w:rsid w:val="00061229"/>
    <w:rsid w:val="000630E9"/>
    <w:rsid w:val="0006314B"/>
    <w:rsid w:val="000637C5"/>
    <w:rsid w:val="00063C02"/>
    <w:rsid w:val="00063E49"/>
    <w:rsid w:val="00066EB9"/>
    <w:rsid w:val="00067281"/>
    <w:rsid w:val="00072B85"/>
    <w:rsid w:val="00072F38"/>
    <w:rsid w:val="000745A4"/>
    <w:rsid w:val="000747DA"/>
    <w:rsid w:val="000761A8"/>
    <w:rsid w:val="00076B9B"/>
    <w:rsid w:val="00080D82"/>
    <w:rsid w:val="00081674"/>
    <w:rsid w:val="00081B31"/>
    <w:rsid w:val="00082428"/>
    <w:rsid w:val="0008258F"/>
    <w:rsid w:val="00082934"/>
    <w:rsid w:val="0008358C"/>
    <w:rsid w:val="00084CED"/>
    <w:rsid w:val="000853C4"/>
    <w:rsid w:val="000855D8"/>
    <w:rsid w:val="00087395"/>
    <w:rsid w:val="00090A9D"/>
    <w:rsid w:val="00092626"/>
    <w:rsid w:val="000939AD"/>
    <w:rsid w:val="000944D8"/>
    <w:rsid w:val="000946B6"/>
    <w:rsid w:val="0009502F"/>
    <w:rsid w:val="0009538D"/>
    <w:rsid w:val="000962EE"/>
    <w:rsid w:val="00096754"/>
    <w:rsid w:val="00097031"/>
    <w:rsid w:val="00097B15"/>
    <w:rsid w:val="000A04BE"/>
    <w:rsid w:val="000A1789"/>
    <w:rsid w:val="000A36BE"/>
    <w:rsid w:val="000A5C52"/>
    <w:rsid w:val="000A5EAC"/>
    <w:rsid w:val="000A7041"/>
    <w:rsid w:val="000A7921"/>
    <w:rsid w:val="000B04B5"/>
    <w:rsid w:val="000B078E"/>
    <w:rsid w:val="000B0D34"/>
    <w:rsid w:val="000B2911"/>
    <w:rsid w:val="000B34F0"/>
    <w:rsid w:val="000B3927"/>
    <w:rsid w:val="000B43ED"/>
    <w:rsid w:val="000B4618"/>
    <w:rsid w:val="000B4C6F"/>
    <w:rsid w:val="000B62CB"/>
    <w:rsid w:val="000B7281"/>
    <w:rsid w:val="000B794C"/>
    <w:rsid w:val="000C084C"/>
    <w:rsid w:val="000C1431"/>
    <w:rsid w:val="000C1EE4"/>
    <w:rsid w:val="000C308E"/>
    <w:rsid w:val="000C3409"/>
    <w:rsid w:val="000C41B3"/>
    <w:rsid w:val="000C46E3"/>
    <w:rsid w:val="000C4B6A"/>
    <w:rsid w:val="000C4DBF"/>
    <w:rsid w:val="000C5966"/>
    <w:rsid w:val="000C66BA"/>
    <w:rsid w:val="000C7350"/>
    <w:rsid w:val="000D0B80"/>
    <w:rsid w:val="000D16EA"/>
    <w:rsid w:val="000D1B99"/>
    <w:rsid w:val="000D2147"/>
    <w:rsid w:val="000D2568"/>
    <w:rsid w:val="000D4678"/>
    <w:rsid w:val="000D489B"/>
    <w:rsid w:val="000D53E5"/>
    <w:rsid w:val="000D596C"/>
    <w:rsid w:val="000D6E47"/>
    <w:rsid w:val="000E0B79"/>
    <w:rsid w:val="000E164A"/>
    <w:rsid w:val="000E1962"/>
    <w:rsid w:val="000E300E"/>
    <w:rsid w:val="000E3033"/>
    <w:rsid w:val="000E37E5"/>
    <w:rsid w:val="000E3824"/>
    <w:rsid w:val="000E413E"/>
    <w:rsid w:val="000E5222"/>
    <w:rsid w:val="000E5C16"/>
    <w:rsid w:val="000E5FA8"/>
    <w:rsid w:val="000F140E"/>
    <w:rsid w:val="000F1940"/>
    <w:rsid w:val="000F43B3"/>
    <w:rsid w:val="000F4E71"/>
    <w:rsid w:val="000F6230"/>
    <w:rsid w:val="000F6B52"/>
    <w:rsid w:val="000F71EE"/>
    <w:rsid w:val="00100718"/>
    <w:rsid w:val="00100947"/>
    <w:rsid w:val="00100A7E"/>
    <w:rsid w:val="00100C8C"/>
    <w:rsid w:val="00101580"/>
    <w:rsid w:val="00103929"/>
    <w:rsid w:val="001040A0"/>
    <w:rsid w:val="001044D1"/>
    <w:rsid w:val="00104E8B"/>
    <w:rsid w:val="00105DE6"/>
    <w:rsid w:val="0010657C"/>
    <w:rsid w:val="0011041B"/>
    <w:rsid w:val="001104E3"/>
    <w:rsid w:val="001111FE"/>
    <w:rsid w:val="001112E7"/>
    <w:rsid w:val="00111D91"/>
    <w:rsid w:val="00113B69"/>
    <w:rsid w:val="00113E10"/>
    <w:rsid w:val="0011595A"/>
    <w:rsid w:val="001168BE"/>
    <w:rsid w:val="00117191"/>
    <w:rsid w:val="001174E6"/>
    <w:rsid w:val="001201CF"/>
    <w:rsid w:val="0012036F"/>
    <w:rsid w:val="0012066D"/>
    <w:rsid w:val="00120EA1"/>
    <w:rsid w:val="00121689"/>
    <w:rsid w:val="00122C48"/>
    <w:rsid w:val="00122CAF"/>
    <w:rsid w:val="00124C9D"/>
    <w:rsid w:val="00125CB8"/>
    <w:rsid w:val="00126376"/>
    <w:rsid w:val="00126ECE"/>
    <w:rsid w:val="00127813"/>
    <w:rsid w:val="001305B6"/>
    <w:rsid w:val="00130BB0"/>
    <w:rsid w:val="00130FD8"/>
    <w:rsid w:val="001310C5"/>
    <w:rsid w:val="00132168"/>
    <w:rsid w:val="00133B12"/>
    <w:rsid w:val="001361A2"/>
    <w:rsid w:val="0013669F"/>
    <w:rsid w:val="0013755A"/>
    <w:rsid w:val="00142AF5"/>
    <w:rsid w:val="00142BD6"/>
    <w:rsid w:val="00142CC4"/>
    <w:rsid w:val="00144019"/>
    <w:rsid w:val="00145A74"/>
    <w:rsid w:val="00145B77"/>
    <w:rsid w:val="001474C0"/>
    <w:rsid w:val="00147B70"/>
    <w:rsid w:val="00151062"/>
    <w:rsid w:val="001514A0"/>
    <w:rsid w:val="00152119"/>
    <w:rsid w:val="0015320C"/>
    <w:rsid w:val="00153456"/>
    <w:rsid w:val="0015769B"/>
    <w:rsid w:val="00160F68"/>
    <w:rsid w:val="00161083"/>
    <w:rsid w:val="00161BFB"/>
    <w:rsid w:val="0016200A"/>
    <w:rsid w:val="00162A4A"/>
    <w:rsid w:val="00163D24"/>
    <w:rsid w:val="00163D99"/>
    <w:rsid w:val="00163DAC"/>
    <w:rsid w:val="00163E73"/>
    <w:rsid w:val="001648D6"/>
    <w:rsid w:val="00164CA5"/>
    <w:rsid w:val="00166635"/>
    <w:rsid w:val="00166AC9"/>
    <w:rsid w:val="00167A5D"/>
    <w:rsid w:val="001702F5"/>
    <w:rsid w:val="00171E37"/>
    <w:rsid w:val="00173F12"/>
    <w:rsid w:val="00174664"/>
    <w:rsid w:val="001758AA"/>
    <w:rsid w:val="00177516"/>
    <w:rsid w:val="00177CE9"/>
    <w:rsid w:val="00177E80"/>
    <w:rsid w:val="00180607"/>
    <w:rsid w:val="00181E79"/>
    <w:rsid w:val="00182018"/>
    <w:rsid w:val="00182506"/>
    <w:rsid w:val="00184091"/>
    <w:rsid w:val="00185575"/>
    <w:rsid w:val="00185BB0"/>
    <w:rsid w:val="00185C88"/>
    <w:rsid w:val="00186ADC"/>
    <w:rsid w:val="00186DD3"/>
    <w:rsid w:val="00187BC1"/>
    <w:rsid w:val="00190CE6"/>
    <w:rsid w:val="00191B15"/>
    <w:rsid w:val="001923D6"/>
    <w:rsid w:val="001923F1"/>
    <w:rsid w:val="001926E4"/>
    <w:rsid w:val="001963F3"/>
    <w:rsid w:val="00197464"/>
    <w:rsid w:val="00197F91"/>
    <w:rsid w:val="001A239B"/>
    <w:rsid w:val="001A40C8"/>
    <w:rsid w:val="001A43BE"/>
    <w:rsid w:val="001A4AB2"/>
    <w:rsid w:val="001A5541"/>
    <w:rsid w:val="001A6511"/>
    <w:rsid w:val="001A6846"/>
    <w:rsid w:val="001A6919"/>
    <w:rsid w:val="001A6B19"/>
    <w:rsid w:val="001B0115"/>
    <w:rsid w:val="001B0246"/>
    <w:rsid w:val="001B1261"/>
    <w:rsid w:val="001B2F19"/>
    <w:rsid w:val="001B3485"/>
    <w:rsid w:val="001B48AE"/>
    <w:rsid w:val="001B4BD8"/>
    <w:rsid w:val="001B56D5"/>
    <w:rsid w:val="001B78F2"/>
    <w:rsid w:val="001B7C45"/>
    <w:rsid w:val="001B7C6B"/>
    <w:rsid w:val="001C0C10"/>
    <w:rsid w:val="001C1913"/>
    <w:rsid w:val="001C1D2F"/>
    <w:rsid w:val="001C2C77"/>
    <w:rsid w:val="001C2EB9"/>
    <w:rsid w:val="001C32CB"/>
    <w:rsid w:val="001C3832"/>
    <w:rsid w:val="001C43C0"/>
    <w:rsid w:val="001C4D42"/>
    <w:rsid w:val="001C5AA6"/>
    <w:rsid w:val="001C6223"/>
    <w:rsid w:val="001C7207"/>
    <w:rsid w:val="001D143E"/>
    <w:rsid w:val="001D1C1F"/>
    <w:rsid w:val="001D20D3"/>
    <w:rsid w:val="001D27B9"/>
    <w:rsid w:val="001D4C70"/>
    <w:rsid w:val="001D4E68"/>
    <w:rsid w:val="001D6410"/>
    <w:rsid w:val="001E1818"/>
    <w:rsid w:val="001E196B"/>
    <w:rsid w:val="001E1C06"/>
    <w:rsid w:val="001E2A7D"/>
    <w:rsid w:val="001E2B7D"/>
    <w:rsid w:val="001E3EFE"/>
    <w:rsid w:val="001E54FD"/>
    <w:rsid w:val="001F02B5"/>
    <w:rsid w:val="001F26A1"/>
    <w:rsid w:val="001F2D92"/>
    <w:rsid w:val="001F38B4"/>
    <w:rsid w:val="001F5957"/>
    <w:rsid w:val="001F5D2D"/>
    <w:rsid w:val="001F6D3F"/>
    <w:rsid w:val="001F7738"/>
    <w:rsid w:val="001F777B"/>
    <w:rsid w:val="001F7F40"/>
    <w:rsid w:val="00200A0A"/>
    <w:rsid w:val="002010FF"/>
    <w:rsid w:val="00201398"/>
    <w:rsid w:val="002020B9"/>
    <w:rsid w:val="00202507"/>
    <w:rsid w:val="002044BE"/>
    <w:rsid w:val="002047A6"/>
    <w:rsid w:val="00204893"/>
    <w:rsid w:val="002048AC"/>
    <w:rsid w:val="00205AF1"/>
    <w:rsid w:val="00205BE5"/>
    <w:rsid w:val="00206F91"/>
    <w:rsid w:val="002115A3"/>
    <w:rsid w:val="002118AB"/>
    <w:rsid w:val="00212304"/>
    <w:rsid w:val="00212FEB"/>
    <w:rsid w:val="00213131"/>
    <w:rsid w:val="00215373"/>
    <w:rsid w:val="002160B3"/>
    <w:rsid w:val="00217137"/>
    <w:rsid w:val="00217727"/>
    <w:rsid w:val="00217FD4"/>
    <w:rsid w:val="002204DD"/>
    <w:rsid w:val="00220669"/>
    <w:rsid w:val="0022111E"/>
    <w:rsid w:val="0022214D"/>
    <w:rsid w:val="002224C9"/>
    <w:rsid w:val="002231D5"/>
    <w:rsid w:val="002234A7"/>
    <w:rsid w:val="00223E2B"/>
    <w:rsid w:val="00224420"/>
    <w:rsid w:val="002244B5"/>
    <w:rsid w:val="0022489E"/>
    <w:rsid w:val="00224E00"/>
    <w:rsid w:val="00225125"/>
    <w:rsid w:val="00225C97"/>
    <w:rsid w:val="002269C5"/>
    <w:rsid w:val="00227ED5"/>
    <w:rsid w:val="002302B2"/>
    <w:rsid w:val="002302F7"/>
    <w:rsid w:val="00230B63"/>
    <w:rsid w:val="00231B61"/>
    <w:rsid w:val="00233393"/>
    <w:rsid w:val="00233B74"/>
    <w:rsid w:val="00235716"/>
    <w:rsid w:val="00235D31"/>
    <w:rsid w:val="00236001"/>
    <w:rsid w:val="002360F3"/>
    <w:rsid w:val="002362C9"/>
    <w:rsid w:val="0023653D"/>
    <w:rsid w:val="002370A2"/>
    <w:rsid w:val="0024249A"/>
    <w:rsid w:val="00243B56"/>
    <w:rsid w:val="00247357"/>
    <w:rsid w:val="002474A8"/>
    <w:rsid w:val="002500E4"/>
    <w:rsid w:val="00251426"/>
    <w:rsid w:val="0025193B"/>
    <w:rsid w:val="00252269"/>
    <w:rsid w:val="0025282F"/>
    <w:rsid w:val="00252873"/>
    <w:rsid w:val="00253487"/>
    <w:rsid w:val="00253D3F"/>
    <w:rsid w:val="002558D1"/>
    <w:rsid w:val="00255A23"/>
    <w:rsid w:val="00256089"/>
    <w:rsid w:val="00257D4A"/>
    <w:rsid w:val="0026142E"/>
    <w:rsid w:val="00261A64"/>
    <w:rsid w:val="002638B5"/>
    <w:rsid w:val="00265475"/>
    <w:rsid w:val="002659F5"/>
    <w:rsid w:val="00266874"/>
    <w:rsid w:val="00267CB3"/>
    <w:rsid w:val="00270366"/>
    <w:rsid w:val="00270D8F"/>
    <w:rsid w:val="00272876"/>
    <w:rsid w:val="00273DB8"/>
    <w:rsid w:val="00274515"/>
    <w:rsid w:val="002750BD"/>
    <w:rsid w:val="00275E3F"/>
    <w:rsid w:val="002766E3"/>
    <w:rsid w:val="00277252"/>
    <w:rsid w:val="002773F8"/>
    <w:rsid w:val="002778A6"/>
    <w:rsid w:val="00277CAC"/>
    <w:rsid w:val="0028004A"/>
    <w:rsid w:val="002805CF"/>
    <w:rsid w:val="00281DD7"/>
    <w:rsid w:val="00282763"/>
    <w:rsid w:val="00282820"/>
    <w:rsid w:val="0028397B"/>
    <w:rsid w:val="00285790"/>
    <w:rsid w:val="00285C01"/>
    <w:rsid w:val="00285C66"/>
    <w:rsid w:val="002866BA"/>
    <w:rsid w:val="00286A77"/>
    <w:rsid w:val="00287B92"/>
    <w:rsid w:val="00290099"/>
    <w:rsid w:val="00290948"/>
    <w:rsid w:val="00290BAE"/>
    <w:rsid w:val="00291287"/>
    <w:rsid w:val="002913BF"/>
    <w:rsid w:val="002914DA"/>
    <w:rsid w:val="00291535"/>
    <w:rsid w:val="00291814"/>
    <w:rsid w:val="002920E4"/>
    <w:rsid w:val="00292D64"/>
    <w:rsid w:val="00293ED2"/>
    <w:rsid w:val="0029444C"/>
    <w:rsid w:val="002948A0"/>
    <w:rsid w:val="00295893"/>
    <w:rsid w:val="00296F00"/>
    <w:rsid w:val="00297C10"/>
    <w:rsid w:val="002A0772"/>
    <w:rsid w:val="002A0DF4"/>
    <w:rsid w:val="002A0F92"/>
    <w:rsid w:val="002A1864"/>
    <w:rsid w:val="002A261D"/>
    <w:rsid w:val="002A4C20"/>
    <w:rsid w:val="002A703C"/>
    <w:rsid w:val="002A74F8"/>
    <w:rsid w:val="002A7878"/>
    <w:rsid w:val="002B0D7C"/>
    <w:rsid w:val="002B15C5"/>
    <w:rsid w:val="002B1CA7"/>
    <w:rsid w:val="002B2E02"/>
    <w:rsid w:val="002B4627"/>
    <w:rsid w:val="002B5376"/>
    <w:rsid w:val="002B7CC3"/>
    <w:rsid w:val="002C03C4"/>
    <w:rsid w:val="002C11BE"/>
    <w:rsid w:val="002C1756"/>
    <w:rsid w:val="002C22B3"/>
    <w:rsid w:val="002C26DA"/>
    <w:rsid w:val="002C30FE"/>
    <w:rsid w:val="002C313D"/>
    <w:rsid w:val="002C411F"/>
    <w:rsid w:val="002C49AC"/>
    <w:rsid w:val="002C5A0E"/>
    <w:rsid w:val="002C60F4"/>
    <w:rsid w:val="002C7048"/>
    <w:rsid w:val="002D1029"/>
    <w:rsid w:val="002D1784"/>
    <w:rsid w:val="002D1C0B"/>
    <w:rsid w:val="002D271C"/>
    <w:rsid w:val="002D376C"/>
    <w:rsid w:val="002D501B"/>
    <w:rsid w:val="002D56C9"/>
    <w:rsid w:val="002D63AD"/>
    <w:rsid w:val="002D6F4A"/>
    <w:rsid w:val="002D7C58"/>
    <w:rsid w:val="002E0661"/>
    <w:rsid w:val="002E1138"/>
    <w:rsid w:val="002E15A8"/>
    <w:rsid w:val="002E29F3"/>
    <w:rsid w:val="002E339C"/>
    <w:rsid w:val="002E3E52"/>
    <w:rsid w:val="002E44AC"/>
    <w:rsid w:val="002E6723"/>
    <w:rsid w:val="002E6E18"/>
    <w:rsid w:val="002E715D"/>
    <w:rsid w:val="002E7F57"/>
    <w:rsid w:val="002F0AD4"/>
    <w:rsid w:val="002F48E1"/>
    <w:rsid w:val="002F5716"/>
    <w:rsid w:val="002F5CA5"/>
    <w:rsid w:val="002F7438"/>
    <w:rsid w:val="002F7BE4"/>
    <w:rsid w:val="002F7CEF"/>
    <w:rsid w:val="003011F7"/>
    <w:rsid w:val="00301584"/>
    <w:rsid w:val="003019CE"/>
    <w:rsid w:val="0030366C"/>
    <w:rsid w:val="00303C46"/>
    <w:rsid w:val="00303E97"/>
    <w:rsid w:val="00304036"/>
    <w:rsid w:val="003040E8"/>
    <w:rsid w:val="00305A2D"/>
    <w:rsid w:val="00306F3F"/>
    <w:rsid w:val="00307325"/>
    <w:rsid w:val="00307411"/>
    <w:rsid w:val="00310221"/>
    <w:rsid w:val="00310AB7"/>
    <w:rsid w:val="0031134A"/>
    <w:rsid w:val="00311523"/>
    <w:rsid w:val="00311E04"/>
    <w:rsid w:val="00312E4E"/>
    <w:rsid w:val="003133F4"/>
    <w:rsid w:val="00313518"/>
    <w:rsid w:val="003147AD"/>
    <w:rsid w:val="0031517F"/>
    <w:rsid w:val="0031651D"/>
    <w:rsid w:val="00316E5B"/>
    <w:rsid w:val="0031707C"/>
    <w:rsid w:val="0031751D"/>
    <w:rsid w:val="0031780C"/>
    <w:rsid w:val="003178F8"/>
    <w:rsid w:val="0032059E"/>
    <w:rsid w:val="00322559"/>
    <w:rsid w:val="003229A7"/>
    <w:rsid w:val="0032375B"/>
    <w:rsid w:val="0032395D"/>
    <w:rsid w:val="00323F59"/>
    <w:rsid w:val="00325FB7"/>
    <w:rsid w:val="00326F96"/>
    <w:rsid w:val="0033044C"/>
    <w:rsid w:val="00332125"/>
    <w:rsid w:val="00332BA2"/>
    <w:rsid w:val="00332C78"/>
    <w:rsid w:val="003333A1"/>
    <w:rsid w:val="00333BD1"/>
    <w:rsid w:val="00335E70"/>
    <w:rsid w:val="00336297"/>
    <w:rsid w:val="00336B59"/>
    <w:rsid w:val="0033727B"/>
    <w:rsid w:val="00337A2A"/>
    <w:rsid w:val="003408CF"/>
    <w:rsid w:val="003409DF"/>
    <w:rsid w:val="00340AC4"/>
    <w:rsid w:val="00340C9F"/>
    <w:rsid w:val="00342887"/>
    <w:rsid w:val="00344301"/>
    <w:rsid w:val="00344520"/>
    <w:rsid w:val="003459A5"/>
    <w:rsid w:val="003459FD"/>
    <w:rsid w:val="003501F4"/>
    <w:rsid w:val="003507CD"/>
    <w:rsid w:val="00350B96"/>
    <w:rsid w:val="00351289"/>
    <w:rsid w:val="003512D3"/>
    <w:rsid w:val="003531CF"/>
    <w:rsid w:val="00353984"/>
    <w:rsid w:val="00353FC5"/>
    <w:rsid w:val="003548CD"/>
    <w:rsid w:val="00354AD0"/>
    <w:rsid w:val="00354BFF"/>
    <w:rsid w:val="00354DA4"/>
    <w:rsid w:val="0035600F"/>
    <w:rsid w:val="00357650"/>
    <w:rsid w:val="00357ABB"/>
    <w:rsid w:val="00357C3E"/>
    <w:rsid w:val="00357C44"/>
    <w:rsid w:val="003607F8"/>
    <w:rsid w:val="003620DB"/>
    <w:rsid w:val="00363820"/>
    <w:rsid w:val="003649F5"/>
    <w:rsid w:val="00364CE0"/>
    <w:rsid w:val="00364FF1"/>
    <w:rsid w:val="0036545B"/>
    <w:rsid w:val="003656CF"/>
    <w:rsid w:val="00366B03"/>
    <w:rsid w:val="00366FDF"/>
    <w:rsid w:val="00370331"/>
    <w:rsid w:val="0037088A"/>
    <w:rsid w:val="00370F7E"/>
    <w:rsid w:val="003723FA"/>
    <w:rsid w:val="00372A04"/>
    <w:rsid w:val="00372D10"/>
    <w:rsid w:val="0037353C"/>
    <w:rsid w:val="00375D68"/>
    <w:rsid w:val="00376039"/>
    <w:rsid w:val="003762C7"/>
    <w:rsid w:val="003767AE"/>
    <w:rsid w:val="00376B60"/>
    <w:rsid w:val="0038039B"/>
    <w:rsid w:val="00380466"/>
    <w:rsid w:val="0038120B"/>
    <w:rsid w:val="00381F6C"/>
    <w:rsid w:val="00382A37"/>
    <w:rsid w:val="00382C7A"/>
    <w:rsid w:val="003861BB"/>
    <w:rsid w:val="00387173"/>
    <w:rsid w:val="00387FA0"/>
    <w:rsid w:val="00390283"/>
    <w:rsid w:val="00391008"/>
    <w:rsid w:val="003917CE"/>
    <w:rsid w:val="00392674"/>
    <w:rsid w:val="003926D9"/>
    <w:rsid w:val="00392BCD"/>
    <w:rsid w:val="003939C1"/>
    <w:rsid w:val="00394BA9"/>
    <w:rsid w:val="003A33C9"/>
    <w:rsid w:val="003A3FE4"/>
    <w:rsid w:val="003A43AF"/>
    <w:rsid w:val="003A45C7"/>
    <w:rsid w:val="003A53F1"/>
    <w:rsid w:val="003A5E72"/>
    <w:rsid w:val="003A7422"/>
    <w:rsid w:val="003B07F5"/>
    <w:rsid w:val="003B1A9A"/>
    <w:rsid w:val="003B3896"/>
    <w:rsid w:val="003B3DCE"/>
    <w:rsid w:val="003B41EC"/>
    <w:rsid w:val="003C0758"/>
    <w:rsid w:val="003C1760"/>
    <w:rsid w:val="003C1B0B"/>
    <w:rsid w:val="003C2160"/>
    <w:rsid w:val="003C246F"/>
    <w:rsid w:val="003C3800"/>
    <w:rsid w:val="003C492E"/>
    <w:rsid w:val="003C56AB"/>
    <w:rsid w:val="003C6A7C"/>
    <w:rsid w:val="003D07E1"/>
    <w:rsid w:val="003D0EEC"/>
    <w:rsid w:val="003D2053"/>
    <w:rsid w:val="003D2125"/>
    <w:rsid w:val="003D3B7D"/>
    <w:rsid w:val="003D4B5C"/>
    <w:rsid w:val="003D4C44"/>
    <w:rsid w:val="003D65FB"/>
    <w:rsid w:val="003E00C2"/>
    <w:rsid w:val="003E03A9"/>
    <w:rsid w:val="003E0743"/>
    <w:rsid w:val="003E242D"/>
    <w:rsid w:val="003E2DF2"/>
    <w:rsid w:val="003E37EC"/>
    <w:rsid w:val="003E3A02"/>
    <w:rsid w:val="003E4633"/>
    <w:rsid w:val="003E492A"/>
    <w:rsid w:val="003E51E1"/>
    <w:rsid w:val="003E559D"/>
    <w:rsid w:val="003E6389"/>
    <w:rsid w:val="003E6FBF"/>
    <w:rsid w:val="003E737B"/>
    <w:rsid w:val="003E7BCA"/>
    <w:rsid w:val="003F02A3"/>
    <w:rsid w:val="003F0F4A"/>
    <w:rsid w:val="003F1A29"/>
    <w:rsid w:val="003F1F2C"/>
    <w:rsid w:val="003F23A0"/>
    <w:rsid w:val="003F28F5"/>
    <w:rsid w:val="003F3BFC"/>
    <w:rsid w:val="003F4115"/>
    <w:rsid w:val="003F497B"/>
    <w:rsid w:val="003F76E3"/>
    <w:rsid w:val="00400476"/>
    <w:rsid w:val="00402224"/>
    <w:rsid w:val="0040259C"/>
    <w:rsid w:val="0040386D"/>
    <w:rsid w:val="00403965"/>
    <w:rsid w:val="00403977"/>
    <w:rsid w:val="004041D6"/>
    <w:rsid w:val="004047E9"/>
    <w:rsid w:val="00406BEB"/>
    <w:rsid w:val="00407423"/>
    <w:rsid w:val="00407595"/>
    <w:rsid w:val="0040764B"/>
    <w:rsid w:val="00410763"/>
    <w:rsid w:val="00410B14"/>
    <w:rsid w:val="00410E3E"/>
    <w:rsid w:val="00413AED"/>
    <w:rsid w:val="004169AB"/>
    <w:rsid w:val="004211BB"/>
    <w:rsid w:val="00421D70"/>
    <w:rsid w:val="004225F6"/>
    <w:rsid w:val="00422B45"/>
    <w:rsid w:val="00422D35"/>
    <w:rsid w:val="00423832"/>
    <w:rsid w:val="00423944"/>
    <w:rsid w:val="00425391"/>
    <w:rsid w:val="00425759"/>
    <w:rsid w:val="004259F0"/>
    <w:rsid w:val="00425CC0"/>
    <w:rsid w:val="004268AA"/>
    <w:rsid w:val="004313B2"/>
    <w:rsid w:val="0043170C"/>
    <w:rsid w:val="00431C44"/>
    <w:rsid w:val="00434321"/>
    <w:rsid w:val="004344CA"/>
    <w:rsid w:val="00434FDA"/>
    <w:rsid w:val="004357C9"/>
    <w:rsid w:val="00435D65"/>
    <w:rsid w:val="0043670F"/>
    <w:rsid w:val="00436B86"/>
    <w:rsid w:val="0043752F"/>
    <w:rsid w:val="00437A48"/>
    <w:rsid w:val="0044123E"/>
    <w:rsid w:val="004418B8"/>
    <w:rsid w:val="00444BC4"/>
    <w:rsid w:val="00444F7E"/>
    <w:rsid w:val="00446B1A"/>
    <w:rsid w:val="00451078"/>
    <w:rsid w:val="0045167B"/>
    <w:rsid w:val="00451727"/>
    <w:rsid w:val="004536A8"/>
    <w:rsid w:val="00454D3B"/>
    <w:rsid w:val="00454D9F"/>
    <w:rsid w:val="00455B9B"/>
    <w:rsid w:val="00456B97"/>
    <w:rsid w:val="00456CD3"/>
    <w:rsid w:val="00460D97"/>
    <w:rsid w:val="00461E33"/>
    <w:rsid w:val="00461F41"/>
    <w:rsid w:val="0046219E"/>
    <w:rsid w:val="00462A78"/>
    <w:rsid w:val="00463669"/>
    <w:rsid w:val="00463D80"/>
    <w:rsid w:val="00464530"/>
    <w:rsid w:val="00464A11"/>
    <w:rsid w:val="00465C97"/>
    <w:rsid w:val="00466BF0"/>
    <w:rsid w:val="0046766F"/>
    <w:rsid w:val="004704CE"/>
    <w:rsid w:val="00471116"/>
    <w:rsid w:val="0047128A"/>
    <w:rsid w:val="00471B5D"/>
    <w:rsid w:val="00473DDB"/>
    <w:rsid w:val="00473FA5"/>
    <w:rsid w:val="004761D6"/>
    <w:rsid w:val="0048032B"/>
    <w:rsid w:val="00480E3F"/>
    <w:rsid w:val="00481C4A"/>
    <w:rsid w:val="00481D77"/>
    <w:rsid w:val="004823DE"/>
    <w:rsid w:val="004828AC"/>
    <w:rsid w:val="00482A53"/>
    <w:rsid w:val="00482B01"/>
    <w:rsid w:val="00482E6A"/>
    <w:rsid w:val="004839E0"/>
    <w:rsid w:val="00483C0C"/>
    <w:rsid w:val="00483D25"/>
    <w:rsid w:val="00483E5C"/>
    <w:rsid w:val="00486B57"/>
    <w:rsid w:val="00486D8C"/>
    <w:rsid w:val="0049022F"/>
    <w:rsid w:val="00490564"/>
    <w:rsid w:val="00490632"/>
    <w:rsid w:val="004917E4"/>
    <w:rsid w:val="00491BFB"/>
    <w:rsid w:val="00492B2A"/>
    <w:rsid w:val="004937F4"/>
    <w:rsid w:val="00495142"/>
    <w:rsid w:val="0049559C"/>
    <w:rsid w:val="00495A0C"/>
    <w:rsid w:val="00495AC7"/>
    <w:rsid w:val="004966F1"/>
    <w:rsid w:val="00497859"/>
    <w:rsid w:val="004A0EE5"/>
    <w:rsid w:val="004A1A81"/>
    <w:rsid w:val="004A1D81"/>
    <w:rsid w:val="004A2A4B"/>
    <w:rsid w:val="004A2DED"/>
    <w:rsid w:val="004A319F"/>
    <w:rsid w:val="004A3443"/>
    <w:rsid w:val="004A38C7"/>
    <w:rsid w:val="004A493A"/>
    <w:rsid w:val="004A583A"/>
    <w:rsid w:val="004A5A24"/>
    <w:rsid w:val="004A5A4E"/>
    <w:rsid w:val="004A5AC8"/>
    <w:rsid w:val="004A6011"/>
    <w:rsid w:val="004A648B"/>
    <w:rsid w:val="004A6E63"/>
    <w:rsid w:val="004A6EFB"/>
    <w:rsid w:val="004B0F05"/>
    <w:rsid w:val="004B16CA"/>
    <w:rsid w:val="004B1F60"/>
    <w:rsid w:val="004B3D46"/>
    <w:rsid w:val="004B457A"/>
    <w:rsid w:val="004B4E02"/>
    <w:rsid w:val="004B5378"/>
    <w:rsid w:val="004B593B"/>
    <w:rsid w:val="004B6720"/>
    <w:rsid w:val="004B70D8"/>
    <w:rsid w:val="004B742F"/>
    <w:rsid w:val="004B7907"/>
    <w:rsid w:val="004B7C0C"/>
    <w:rsid w:val="004C0DF2"/>
    <w:rsid w:val="004C0E85"/>
    <w:rsid w:val="004C13B7"/>
    <w:rsid w:val="004C14D4"/>
    <w:rsid w:val="004C16E4"/>
    <w:rsid w:val="004C1E0C"/>
    <w:rsid w:val="004C25B6"/>
    <w:rsid w:val="004C25FA"/>
    <w:rsid w:val="004C2FBA"/>
    <w:rsid w:val="004C4501"/>
    <w:rsid w:val="004C50D0"/>
    <w:rsid w:val="004C592A"/>
    <w:rsid w:val="004C7480"/>
    <w:rsid w:val="004C770B"/>
    <w:rsid w:val="004C784D"/>
    <w:rsid w:val="004D0618"/>
    <w:rsid w:val="004D0FF5"/>
    <w:rsid w:val="004D1029"/>
    <w:rsid w:val="004D2E64"/>
    <w:rsid w:val="004D4330"/>
    <w:rsid w:val="004D4C16"/>
    <w:rsid w:val="004D56AD"/>
    <w:rsid w:val="004D634E"/>
    <w:rsid w:val="004D7A80"/>
    <w:rsid w:val="004E1569"/>
    <w:rsid w:val="004E1C53"/>
    <w:rsid w:val="004E5553"/>
    <w:rsid w:val="004E5F82"/>
    <w:rsid w:val="004E6086"/>
    <w:rsid w:val="004E68FC"/>
    <w:rsid w:val="004E704C"/>
    <w:rsid w:val="004E7D1E"/>
    <w:rsid w:val="004E7F20"/>
    <w:rsid w:val="004F0BD8"/>
    <w:rsid w:val="004F3BC1"/>
    <w:rsid w:val="004F49B4"/>
    <w:rsid w:val="004F6ADC"/>
    <w:rsid w:val="004F7DE5"/>
    <w:rsid w:val="00500742"/>
    <w:rsid w:val="005014B4"/>
    <w:rsid w:val="00502011"/>
    <w:rsid w:val="00503213"/>
    <w:rsid w:val="00503962"/>
    <w:rsid w:val="0050403C"/>
    <w:rsid w:val="00504049"/>
    <w:rsid w:val="00504FAF"/>
    <w:rsid w:val="0050513A"/>
    <w:rsid w:val="005052F1"/>
    <w:rsid w:val="00506713"/>
    <w:rsid w:val="00507408"/>
    <w:rsid w:val="00510AA9"/>
    <w:rsid w:val="00510D1D"/>
    <w:rsid w:val="005128C9"/>
    <w:rsid w:val="005130A4"/>
    <w:rsid w:val="005140CE"/>
    <w:rsid w:val="00515128"/>
    <w:rsid w:val="00515318"/>
    <w:rsid w:val="0051585C"/>
    <w:rsid w:val="00515DF2"/>
    <w:rsid w:val="00516C66"/>
    <w:rsid w:val="005200CE"/>
    <w:rsid w:val="00520B80"/>
    <w:rsid w:val="0052131C"/>
    <w:rsid w:val="005219E4"/>
    <w:rsid w:val="0052416F"/>
    <w:rsid w:val="005242E7"/>
    <w:rsid w:val="00527546"/>
    <w:rsid w:val="0053102F"/>
    <w:rsid w:val="00531442"/>
    <w:rsid w:val="00531497"/>
    <w:rsid w:val="0053174A"/>
    <w:rsid w:val="00534FC5"/>
    <w:rsid w:val="00535D28"/>
    <w:rsid w:val="005376B3"/>
    <w:rsid w:val="00537A72"/>
    <w:rsid w:val="00537A9E"/>
    <w:rsid w:val="00540168"/>
    <w:rsid w:val="0054057B"/>
    <w:rsid w:val="00542456"/>
    <w:rsid w:val="00543303"/>
    <w:rsid w:val="005434A3"/>
    <w:rsid w:val="0054396F"/>
    <w:rsid w:val="00543F46"/>
    <w:rsid w:val="00547DA1"/>
    <w:rsid w:val="0055005A"/>
    <w:rsid w:val="00550165"/>
    <w:rsid w:val="00550959"/>
    <w:rsid w:val="00550EFC"/>
    <w:rsid w:val="0055106D"/>
    <w:rsid w:val="005510AC"/>
    <w:rsid w:val="00552C2E"/>
    <w:rsid w:val="005547A2"/>
    <w:rsid w:val="00556AB7"/>
    <w:rsid w:val="00556C03"/>
    <w:rsid w:val="00557027"/>
    <w:rsid w:val="005575C7"/>
    <w:rsid w:val="00557EC4"/>
    <w:rsid w:val="00561526"/>
    <w:rsid w:val="00562EA3"/>
    <w:rsid w:val="005637A2"/>
    <w:rsid w:val="00563B5C"/>
    <w:rsid w:val="00563F2F"/>
    <w:rsid w:val="00564E8E"/>
    <w:rsid w:val="00566235"/>
    <w:rsid w:val="0056689B"/>
    <w:rsid w:val="00566A8B"/>
    <w:rsid w:val="00567641"/>
    <w:rsid w:val="00567DF7"/>
    <w:rsid w:val="00570A3F"/>
    <w:rsid w:val="005736DC"/>
    <w:rsid w:val="00574BC6"/>
    <w:rsid w:val="00575842"/>
    <w:rsid w:val="0057592A"/>
    <w:rsid w:val="0057603B"/>
    <w:rsid w:val="00576892"/>
    <w:rsid w:val="00577C80"/>
    <w:rsid w:val="0058076E"/>
    <w:rsid w:val="00580EA6"/>
    <w:rsid w:val="0058129E"/>
    <w:rsid w:val="00581329"/>
    <w:rsid w:val="005814BC"/>
    <w:rsid w:val="00581649"/>
    <w:rsid w:val="0058331C"/>
    <w:rsid w:val="00583402"/>
    <w:rsid w:val="00583E44"/>
    <w:rsid w:val="0058423D"/>
    <w:rsid w:val="0058438D"/>
    <w:rsid w:val="00584390"/>
    <w:rsid w:val="005859BA"/>
    <w:rsid w:val="00585ABA"/>
    <w:rsid w:val="00587C67"/>
    <w:rsid w:val="00587F1E"/>
    <w:rsid w:val="00590A43"/>
    <w:rsid w:val="005923AC"/>
    <w:rsid w:val="005934FA"/>
    <w:rsid w:val="00593BBB"/>
    <w:rsid w:val="00593E4E"/>
    <w:rsid w:val="00594C06"/>
    <w:rsid w:val="00594E7C"/>
    <w:rsid w:val="005954F3"/>
    <w:rsid w:val="00596785"/>
    <w:rsid w:val="00596928"/>
    <w:rsid w:val="005971D1"/>
    <w:rsid w:val="00597588"/>
    <w:rsid w:val="005977E9"/>
    <w:rsid w:val="00597A42"/>
    <w:rsid w:val="00597DDD"/>
    <w:rsid w:val="005A004F"/>
    <w:rsid w:val="005A10FB"/>
    <w:rsid w:val="005A1221"/>
    <w:rsid w:val="005A1D2C"/>
    <w:rsid w:val="005A26BD"/>
    <w:rsid w:val="005A4145"/>
    <w:rsid w:val="005A4AA4"/>
    <w:rsid w:val="005A4F96"/>
    <w:rsid w:val="005A6039"/>
    <w:rsid w:val="005A71B9"/>
    <w:rsid w:val="005B1578"/>
    <w:rsid w:val="005B21DE"/>
    <w:rsid w:val="005B29E3"/>
    <w:rsid w:val="005B2AB1"/>
    <w:rsid w:val="005B2BBB"/>
    <w:rsid w:val="005B2FB9"/>
    <w:rsid w:val="005B33C4"/>
    <w:rsid w:val="005B3C1E"/>
    <w:rsid w:val="005B408E"/>
    <w:rsid w:val="005B4193"/>
    <w:rsid w:val="005B511F"/>
    <w:rsid w:val="005B5287"/>
    <w:rsid w:val="005B60D6"/>
    <w:rsid w:val="005B707B"/>
    <w:rsid w:val="005B7EBC"/>
    <w:rsid w:val="005B7F71"/>
    <w:rsid w:val="005C0F70"/>
    <w:rsid w:val="005C3973"/>
    <w:rsid w:val="005C3B21"/>
    <w:rsid w:val="005C3C1C"/>
    <w:rsid w:val="005C4BBC"/>
    <w:rsid w:val="005C5AE6"/>
    <w:rsid w:val="005C5F8A"/>
    <w:rsid w:val="005C6733"/>
    <w:rsid w:val="005C7711"/>
    <w:rsid w:val="005D05DF"/>
    <w:rsid w:val="005D12EF"/>
    <w:rsid w:val="005D17D4"/>
    <w:rsid w:val="005D29D8"/>
    <w:rsid w:val="005D2A8C"/>
    <w:rsid w:val="005D59A2"/>
    <w:rsid w:val="005D5FC2"/>
    <w:rsid w:val="005D6975"/>
    <w:rsid w:val="005D7033"/>
    <w:rsid w:val="005E0237"/>
    <w:rsid w:val="005E1C37"/>
    <w:rsid w:val="005E1DDF"/>
    <w:rsid w:val="005E328B"/>
    <w:rsid w:val="005E4513"/>
    <w:rsid w:val="005E48AF"/>
    <w:rsid w:val="005E4DC3"/>
    <w:rsid w:val="005E51BB"/>
    <w:rsid w:val="005E5519"/>
    <w:rsid w:val="005E5BFA"/>
    <w:rsid w:val="005E6B98"/>
    <w:rsid w:val="005E75D7"/>
    <w:rsid w:val="005F0705"/>
    <w:rsid w:val="005F0F9C"/>
    <w:rsid w:val="005F15D4"/>
    <w:rsid w:val="005F1885"/>
    <w:rsid w:val="005F1EE8"/>
    <w:rsid w:val="005F2476"/>
    <w:rsid w:val="005F26CA"/>
    <w:rsid w:val="005F2A76"/>
    <w:rsid w:val="005F4DAD"/>
    <w:rsid w:val="005F5821"/>
    <w:rsid w:val="005F5AC1"/>
    <w:rsid w:val="005F6A39"/>
    <w:rsid w:val="005F70DA"/>
    <w:rsid w:val="005F740F"/>
    <w:rsid w:val="005F7A82"/>
    <w:rsid w:val="00601149"/>
    <w:rsid w:val="006016B0"/>
    <w:rsid w:val="00601884"/>
    <w:rsid w:val="00601BC5"/>
    <w:rsid w:val="00601BF0"/>
    <w:rsid w:val="00603173"/>
    <w:rsid w:val="00603215"/>
    <w:rsid w:val="00605255"/>
    <w:rsid w:val="00605712"/>
    <w:rsid w:val="006065BB"/>
    <w:rsid w:val="00606675"/>
    <w:rsid w:val="00607006"/>
    <w:rsid w:val="006075E2"/>
    <w:rsid w:val="006100F7"/>
    <w:rsid w:val="00610449"/>
    <w:rsid w:val="006107ED"/>
    <w:rsid w:val="00610B07"/>
    <w:rsid w:val="00611809"/>
    <w:rsid w:val="00611B6F"/>
    <w:rsid w:val="006121B3"/>
    <w:rsid w:val="0061291B"/>
    <w:rsid w:val="00613545"/>
    <w:rsid w:val="006138BF"/>
    <w:rsid w:val="00613E3F"/>
    <w:rsid w:val="00613FC6"/>
    <w:rsid w:val="00614B50"/>
    <w:rsid w:val="0061534A"/>
    <w:rsid w:val="006156FF"/>
    <w:rsid w:val="00617CFC"/>
    <w:rsid w:val="006200A4"/>
    <w:rsid w:val="00620469"/>
    <w:rsid w:val="0062065E"/>
    <w:rsid w:val="00620B2F"/>
    <w:rsid w:val="0062138B"/>
    <w:rsid w:val="006216AF"/>
    <w:rsid w:val="006220AA"/>
    <w:rsid w:val="00622E2A"/>
    <w:rsid w:val="00625616"/>
    <w:rsid w:val="00625FA6"/>
    <w:rsid w:val="00626286"/>
    <w:rsid w:val="00626373"/>
    <w:rsid w:val="0063027E"/>
    <w:rsid w:val="00631329"/>
    <w:rsid w:val="00632546"/>
    <w:rsid w:val="00632A08"/>
    <w:rsid w:val="0063370D"/>
    <w:rsid w:val="00635A17"/>
    <w:rsid w:val="00635DAF"/>
    <w:rsid w:val="00636EF2"/>
    <w:rsid w:val="006372B5"/>
    <w:rsid w:val="00640829"/>
    <w:rsid w:val="00641543"/>
    <w:rsid w:val="00642A88"/>
    <w:rsid w:val="00642C4F"/>
    <w:rsid w:val="00643AD0"/>
    <w:rsid w:val="00643FEC"/>
    <w:rsid w:val="0064423C"/>
    <w:rsid w:val="006444EF"/>
    <w:rsid w:val="006445F8"/>
    <w:rsid w:val="00644CDA"/>
    <w:rsid w:val="006450D5"/>
    <w:rsid w:val="0064626D"/>
    <w:rsid w:val="00650040"/>
    <w:rsid w:val="006501EB"/>
    <w:rsid w:val="00651EC9"/>
    <w:rsid w:val="00651FCF"/>
    <w:rsid w:val="006538A5"/>
    <w:rsid w:val="00653E25"/>
    <w:rsid w:val="00654385"/>
    <w:rsid w:val="00655064"/>
    <w:rsid w:val="00656539"/>
    <w:rsid w:val="00656A50"/>
    <w:rsid w:val="00657FB4"/>
    <w:rsid w:val="00660914"/>
    <w:rsid w:val="006610D6"/>
    <w:rsid w:val="00661B11"/>
    <w:rsid w:val="00662217"/>
    <w:rsid w:val="00662E3C"/>
    <w:rsid w:val="00663C1B"/>
    <w:rsid w:val="0066535D"/>
    <w:rsid w:val="00665CF9"/>
    <w:rsid w:val="00666E8F"/>
    <w:rsid w:val="00667778"/>
    <w:rsid w:val="0066779A"/>
    <w:rsid w:val="00670745"/>
    <w:rsid w:val="00671F5C"/>
    <w:rsid w:val="00672C41"/>
    <w:rsid w:val="00672D21"/>
    <w:rsid w:val="00672EB8"/>
    <w:rsid w:val="006738C0"/>
    <w:rsid w:val="006739CA"/>
    <w:rsid w:val="00673A5C"/>
    <w:rsid w:val="006744AE"/>
    <w:rsid w:val="00674DDF"/>
    <w:rsid w:val="0067667E"/>
    <w:rsid w:val="00676FBA"/>
    <w:rsid w:val="00681453"/>
    <w:rsid w:val="0068185D"/>
    <w:rsid w:val="00683D1D"/>
    <w:rsid w:val="00683EDE"/>
    <w:rsid w:val="00683F17"/>
    <w:rsid w:val="006849ED"/>
    <w:rsid w:val="00685550"/>
    <w:rsid w:val="006856A5"/>
    <w:rsid w:val="0068614C"/>
    <w:rsid w:val="006869E7"/>
    <w:rsid w:val="0069245D"/>
    <w:rsid w:val="00692A3D"/>
    <w:rsid w:val="00693463"/>
    <w:rsid w:val="00694860"/>
    <w:rsid w:val="00694FBC"/>
    <w:rsid w:val="00695472"/>
    <w:rsid w:val="006A0BD8"/>
    <w:rsid w:val="006A1548"/>
    <w:rsid w:val="006A17D3"/>
    <w:rsid w:val="006A216B"/>
    <w:rsid w:val="006A318D"/>
    <w:rsid w:val="006A35F4"/>
    <w:rsid w:val="006A65D1"/>
    <w:rsid w:val="006A6847"/>
    <w:rsid w:val="006A6DA9"/>
    <w:rsid w:val="006A7098"/>
    <w:rsid w:val="006B0EF4"/>
    <w:rsid w:val="006B1AF7"/>
    <w:rsid w:val="006B2375"/>
    <w:rsid w:val="006B2758"/>
    <w:rsid w:val="006B37F1"/>
    <w:rsid w:val="006B4624"/>
    <w:rsid w:val="006B490D"/>
    <w:rsid w:val="006B5707"/>
    <w:rsid w:val="006B57E0"/>
    <w:rsid w:val="006B65EF"/>
    <w:rsid w:val="006B726A"/>
    <w:rsid w:val="006C0A61"/>
    <w:rsid w:val="006C0C8F"/>
    <w:rsid w:val="006C1824"/>
    <w:rsid w:val="006C234E"/>
    <w:rsid w:val="006C2BDA"/>
    <w:rsid w:val="006C3540"/>
    <w:rsid w:val="006C4613"/>
    <w:rsid w:val="006C61F4"/>
    <w:rsid w:val="006C733E"/>
    <w:rsid w:val="006D00B9"/>
    <w:rsid w:val="006D16C4"/>
    <w:rsid w:val="006D1A9E"/>
    <w:rsid w:val="006D26D3"/>
    <w:rsid w:val="006D2F1A"/>
    <w:rsid w:val="006D4A02"/>
    <w:rsid w:val="006D731E"/>
    <w:rsid w:val="006D74FE"/>
    <w:rsid w:val="006E1E84"/>
    <w:rsid w:val="006E21D7"/>
    <w:rsid w:val="006E238A"/>
    <w:rsid w:val="006E3B9E"/>
    <w:rsid w:val="006E3F13"/>
    <w:rsid w:val="006E504C"/>
    <w:rsid w:val="006E5A95"/>
    <w:rsid w:val="006E6EBF"/>
    <w:rsid w:val="006E746C"/>
    <w:rsid w:val="006F0C02"/>
    <w:rsid w:val="006F10B9"/>
    <w:rsid w:val="006F126F"/>
    <w:rsid w:val="006F18A9"/>
    <w:rsid w:val="006F1EBD"/>
    <w:rsid w:val="006F3A6B"/>
    <w:rsid w:val="006F4896"/>
    <w:rsid w:val="006F4FB0"/>
    <w:rsid w:val="006F5F18"/>
    <w:rsid w:val="006F6ECA"/>
    <w:rsid w:val="006F7756"/>
    <w:rsid w:val="007012CB"/>
    <w:rsid w:val="007016A9"/>
    <w:rsid w:val="00703135"/>
    <w:rsid w:val="0070371D"/>
    <w:rsid w:val="00704972"/>
    <w:rsid w:val="00704D99"/>
    <w:rsid w:val="00706BEC"/>
    <w:rsid w:val="00707A29"/>
    <w:rsid w:val="00711795"/>
    <w:rsid w:val="00711E3E"/>
    <w:rsid w:val="00712194"/>
    <w:rsid w:val="00712E7D"/>
    <w:rsid w:val="00713FD6"/>
    <w:rsid w:val="007158B8"/>
    <w:rsid w:val="00716124"/>
    <w:rsid w:val="007206E2"/>
    <w:rsid w:val="00720B59"/>
    <w:rsid w:val="00721569"/>
    <w:rsid w:val="00721FF4"/>
    <w:rsid w:val="00722CB0"/>
    <w:rsid w:val="00722F3E"/>
    <w:rsid w:val="007238A7"/>
    <w:rsid w:val="00730700"/>
    <w:rsid w:val="0073212F"/>
    <w:rsid w:val="00733238"/>
    <w:rsid w:val="00736C15"/>
    <w:rsid w:val="00736E8F"/>
    <w:rsid w:val="00737895"/>
    <w:rsid w:val="00740D1E"/>
    <w:rsid w:val="00741541"/>
    <w:rsid w:val="0074220C"/>
    <w:rsid w:val="0074225D"/>
    <w:rsid w:val="007431FB"/>
    <w:rsid w:val="007438B5"/>
    <w:rsid w:val="00743922"/>
    <w:rsid w:val="00743C51"/>
    <w:rsid w:val="00743E91"/>
    <w:rsid w:val="00744878"/>
    <w:rsid w:val="00744B3A"/>
    <w:rsid w:val="00746B16"/>
    <w:rsid w:val="00746C8E"/>
    <w:rsid w:val="00750BBE"/>
    <w:rsid w:val="00751223"/>
    <w:rsid w:val="007517D6"/>
    <w:rsid w:val="00752912"/>
    <w:rsid w:val="007557D3"/>
    <w:rsid w:val="00756336"/>
    <w:rsid w:val="0076014F"/>
    <w:rsid w:val="00760BED"/>
    <w:rsid w:val="0076119F"/>
    <w:rsid w:val="00762096"/>
    <w:rsid w:val="0076303B"/>
    <w:rsid w:val="00763975"/>
    <w:rsid w:val="007640C4"/>
    <w:rsid w:val="007647DB"/>
    <w:rsid w:val="00764C0D"/>
    <w:rsid w:val="00765D27"/>
    <w:rsid w:val="0076606E"/>
    <w:rsid w:val="007660FD"/>
    <w:rsid w:val="00766139"/>
    <w:rsid w:val="00766730"/>
    <w:rsid w:val="00766962"/>
    <w:rsid w:val="00767330"/>
    <w:rsid w:val="0076782A"/>
    <w:rsid w:val="0077087D"/>
    <w:rsid w:val="00770B60"/>
    <w:rsid w:val="00770C8B"/>
    <w:rsid w:val="007711BE"/>
    <w:rsid w:val="00771AAB"/>
    <w:rsid w:val="00771EAF"/>
    <w:rsid w:val="0077224A"/>
    <w:rsid w:val="007726BF"/>
    <w:rsid w:val="0077384B"/>
    <w:rsid w:val="00773CB5"/>
    <w:rsid w:val="007759A5"/>
    <w:rsid w:val="00775F86"/>
    <w:rsid w:val="00780674"/>
    <w:rsid w:val="007815FD"/>
    <w:rsid w:val="00781C7C"/>
    <w:rsid w:val="0078221B"/>
    <w:rsid w:val="007829D7"/>
    <w:rsid w:val="00783FE3"/>
    <w:rsid w:val="007842C3"/>
    <w:rsid w:val="007842C7"/>
    <w:rsid w:val="007850D4"/>
    <w:rsid w:val="00785E85"/>
    <w:rsid w:val="00785EC4"/>
    <w:rsid w:val="007875EB"/>
    <w:rsid w:val="00790825"/>
    <w:rsid w:val="00790832"/>
    <w:rsid w:val="0079086B"/>
    <w:rsid w:val="0079105C"/>
    <w:rsid w:val="00791073"/>
    <w:rsid w:val="00791607"/>
    <w:rsid w:val="007918FD"/>
    <w:rsid w:val="0079284F"/>
    <w:rsid w:val="00792A1F"/>
    <w:rsid w:val="007945CB"/>
    <w:rsid w:val="007945D4"/>
    <w:rsid w:val="00794AC7"/>
    <w:rsid w:val="00794CE5"/>
    <w:rsid w:val="007955F9"/>
    <w:rsid w:val="00796233"/>
    <w:rsid w:val="00797F8A"/>
    <w:rsid w:val="007A01F8"/>
    <w:rsid w:val="007A0469"/>
    <w:rsid w:val="007A130A"/>
    <w:rsid w:val="007A26B5"/>
    <w:rsid w:val="007A2D18"/>
    <w:rsid w:val="007A583F"/>
    <w:rsid w:val="007B033F"/>
    <w:rsid w:val="007B0CD0"/>
    <w:rsid w:val="007B19B8"/>
    <w:rsid w:val="007B26D9"/>
    <w:rsid w:val="007B2D08"/>
    <w:rsid w:val="007B387A"/>
    <w:rsid w:val="007B4A09"/>
    <w:rsid w:val="007B597B"/>
    <w:rsid w:val="007B62FC"/>
    <w:rsid w:val="007B79C6"/>
    <w:rsid w:val="007C3BE7"/>
    <w:rsid w:val="007C3FE0"/>
    <w:rsid w:val="007C48A9"/>
    <w:rsid w:val="007C53B7"/>
    <w:rsid w:val="007C5C9D"/>
    <w:rsid w:val="007C602E"/>
    <w:rsid w:val="007C6536"/>
    <w:rsid w:val="007C6F50"/>
    <w:rsid w:val="007C7700"/>
    <w:rsid w:val="007C77AA"/>
    <w:rsid w:val="007C7AA3"/>
    <w:rsid w:val="007C7F5B"/>
    <w:rsid w:val="007D1E56"/>
    <w:rsid w:val="007D24B0"/>
    <w:rsid w:val="007D25B3"/>
    <w:rsid w:val="007D28CF"/>
    <w:rsid w:val="007D341A"/>
    <w:rsid w:val="007D3DF4"/>
    <w:rsid w:val="007D4251"/>
    <w:rsid w:val="007D523D"/>
    <w:rsid w:val="007D594A"/>
    <w:rsid w:val="007D65BE"/>
    <w:rsid w:val="007D6DB0"/>
    <w:rsid w:val="007E0402"/>
    <w:rsid w:val="007E0CCD"/>
    <w:rsid w:val="007E15C5"/>
    <w:rsid w:val="007E174F"/>
    <w:rsid w:val="007E17CB"/>
    <w:rsid w:val="007E2A6C"/>
    <w:rsid w:val="007E3C5D"/>
    <w:rsid w:val="007E3E6A"/>
    <w:rsid w:val="007E5026"/>
    <w:rsid w:val="007E567E"/>
    <w:rsid w:val="007E6895"/>
    <w:rsid w:val="007E7B9B"/>
    <w:rsid w:val="007F214B"/>
    <w:rsid w:val="007F26F3"/>
    <w:rsid w:val="007F38F4"/>
    <w:rsid w:val="007F4A3F"/>
    <w:rsid w:val="007F4B8A"/>
    <w:rsid w:val="007F4D8E"/>
    <w:rsid w:val="007F5B4D"/>
    <w:rsid w:val="007F6EF1"/>
    <w:rsid w:val="007F7BD1"/>
    <w:rsid w:val="00800346"/>
    <w:rsid w:val="00800756"/>
    <w:rsid w:val="00801439"/>
    <w:rsid w:val="0080220B"/>
    <w:rsid w:val="00802B9E"/>
    <w:rsid w:val="00803938"/>
    <w:rsid w:val="008046D9"/>
    <w:rsid w:val="00804F78"/>
    <w:rsid w:val="00805617"/>
    <w:rsid w:val="00807627"/>
    <w:rsid w:val="00807F7C"/>
    <w:rsid w:val="008104FA"/>
    <w:rsid w:val="008112C9"/>
    <w:rsid w:val="00811A45"/>
    <w:rsid w:val="00811BCB"/>
    <w:rsid w:val="0081213B"/>
    <w:rsid w:val="00812360"/>
    <w:rsid w:val="008123F6"/>
    <w:rsid w:val="00812B32"/>
    <w:rsid w:val="008149F6"/>
    <w:rsid w:val="00815BB2"/>
    <w:rsid w:val="00817E2C"/>
    <w:rsid w:val="00821129"/>
    <w:rsid w:val="00822880"/>
    <w:rsid w:val="00823685"/>
    <w:rsid w:val="008239D3"/>
    <w:rsid w:val="008240AB"/>
    <w:rsid w:val="008246A7"/>
    <w:rsid w:val="00825BAB"/>
    <w:rsid w:val="00826D96"/>
    <w:rsid w:val="008270FE"/>
    <w:rsid w:val="008274D9"/>
    <w:rsid w:val="00827767"/>
    <w:rsid w:val="00827865"/>
    <w:rsid w:val="00830D89"/>
    <w:rsid w:val="00831B90"/>
    <w:rsid w:val="008341FC"/>
    <w:rsid w:val="00835767"/>
    <w:rsid w:val="00836028"/>
    <w:rsid w:val="00840382"/>
    <w:rsid w:val="008407C6"/>
    <w:rsid w:val="00840C2F"/>
    <w:rsid w:val="00840F2C"/>
    <w:rsid w:val="0084127C"/>
    <w:rsid w:val="0084143B"/>
    <w:rsid w:val="00844EEE"/>
    <w:rsid w:val="00845F86"/>
    <w:rsid w:val="0084602E"/>
    <w:rsid w:val="00846082"/>
    <w:rsid w:val="0084651A"/>
    <w:rsid w:val="008472B7"/>
    <w:rsid w:val="0084748B"/>
    <w:rsid w:val="00847BE6"/>
    <w:rsid w:val="00850139"/>
    <w:rsid w:val="00850295"/>
    <w:rsid w:val="0085081F"/>
    <w:rsid w:val="008508A9"/>
    <w:rsid w:val="00850C4E"/>
    <w:rsid w:val="00851090"/>
    <w:rsid w:val="008518EF"/>
    <w:rsid w:val="0085214A"/>
    <w:rsid w:val="00852882"/>
    <w:rsid w:val="00854FAA"/>
    <w:rsid w:val="00855944"/>
    <w:rsid w:val="008569CD"/>
    <w:rsid w:val="00857465"/>
    <w:rsid w:val="00857D31"/>
    <w:rsid w:val="00860267"/>
    <w:rsid w:val="00860C55"/>
    <w:rsid w:val="008624E0"/>
    <w:rsid w:val="008638AF"/>
    <w:rsid w:val="00863E6D"/>
    <w:rsid w:val="008650BD"/>
    <w:rsid w:val="00865BCF"/>
    <w:rsid w:val="00867515"/>
    <w:rsid w:val="00867A15"/>
    <w:rsid w:val="00867A58"/>
    <w:rsid w:val="00870643"/>
    <w:rsid w:val="00871181"/>
    <w:rsid w:val="0087131B"/>
    <w:rsid w:val="00871A16"/>
    <w:rsid w:val="00871B98"/>
    <w:rsid w:val="00872801"/>
    <w:rsid w:val="008728AD"/>
    <w:rsid w:val="008730F9"/>
    <w:rsid w:val="00873266"/>
    <w:rsid w:val="008738D9"/>
    <w:rsid w:val="00874244"/>
    <w:rsid w:val="0087466D"/>
    <w:rsid w:val="0087483C"/>
    <w:rsid w:val="008752A7"/>
    <w:rsid w:val="008756DC"/>
    <w:rsid w:val="00875714"/>
    <w:rsid w:val="00877F05"/>
    <w:rsid w:val="00880026"/>
    <w:rsid w:val="00880CA4"/>
    <w:rsid w:val="008815C7"/>
    <w:rsid w:val="00881FAA"/>
    <w:rsid w:val="00883CD0"/>
    <w:rsid w:val="008854EA"/>
    <w:rsid w:val="00886DC6"/>
    <w:rsid w:val="00886FE1"/>
    <w:rsid w:val="00887595"/>
    <w:rsid w:val="00891155"/>
    <w:rsid w:val="0089125C"/>
    <w:rsid w:val="00892363"/>
    <w:rsid w:val="008931A7"/>
    <w:rsid w:val="00893AB1"/>
    <w:rsid w:val="00893CD8"/>
    <w:rsid w:val="008946C5"/>
    <w:rsid w:val="008972D6"/>
    <w:rsid w:val="00897583"/>
    <w:rsid w:val="00897950"/>
    <w:rsid w:val="008A01D9"/>
    <w:rsid w:val="008A032B"/>
    <w:rsid w:val="008A0A88"/>
    <w:rsid w:val="008A1464"/>
    <w:rsid w:val="008A1A24"/>
    <w:rsid w:val="008A2301"/>
    <w:rsid w:val="008A280E"/>
    <w:rsid w:val="008A4301"/>
    <w:rsid w:val="008A5D7D"/>
    <w:rsid w:val="008A69A2"/>
    <w:rsid w:val="008A7630"/>
    <w:rsid w:val="008B07E7"/>
    <w:rsid w:val="008B19FB"/>
    <w:rsid w:val="008B2409"/>
    <w:rsid w:val="008B2C92"/>
    <w:rsid w:val="008B3FE2"/>
    <w:rsid w:val="008B459B"/>
    <w:rsid w:val="008B4C77"/>
    <w:rsid w:val="008B5007"/>
    <w:rsid w:val="008B5151"/>
    <w:rsid w:val="008B7AE6"/>
    <w:rsid w:val="008C0868"/>
    <w:rsid w:val="008C0C41"/>
    <w:rsid w:val="008C0DC5"/>
    <w:rsid w:val="008C264A"/>
    <w:rsid w:val="008C2D80"/>
    <w:rsid w:val="008C3DC5"/>
    <w:rsid w:val="008C51E1"/>
    <w:rsid w:val="008C5454"/>
    <w:rsid w:val="008C6066"/>
    <w:rsid w:val="008C629E"/>
    <w:rsid w:val="008C6D60"/>
    <w:rsid w:val="008D2868"/>
    <w:rsid w:val="008D333B"/>
    <w:rsid w:val="008D3633"/>
    <w:rsid w:val="008D46E2"/>
    <w:rsid w:val="008D74A9"/>
    <w:rsid w:val="008E1091"/>
    <w:rsid w:val="008E1B90"/>
    <w:rsid w:val="008E1D96"/>
    <w:rsid w:val="008E244E"/>
    <w:rsid w:val="008E25F9"/>
    <w:rsid w:val="008E4AED"/>
    <w:rsid w:val="008E4DBD"/>
    <w:rsid w:val="008E5196"/>
    <w:rsid w:val="008E5837"/>
    <w:rsid w:val="008E5AB5"/>
    <w:rsid w:val="008E5B73"/>
    <w:rsid w:val="008E6C93"/>
    <w:rsid w:val="008E71B4"/>
    <w:rsid w:val="008F00AA"/>
    <w:rsid w:val="008F0AD5"/>
    <w:rsid w:val="008F10B7"/>
    <w:rsid w:val="008F12BF"/>
    <w:rsid w:val="008F184D"/>
    <w:rsid w:val="008F5AE5"/>
    <w:rsid w:val="008F71A0"/>
    <w:rsid w:val="008F74AD"/>
    <w:rsid w:val="008F7507"/>
    <w:rsid w:val="008F7AA6"/>
    <w:rsid w:val="00900075"/>
    <w:rsid w:val="009010D3"/>
    <w:rsid w:val="009013EB"/>
    <w:rsid w:val="00901CFF"/>
    <w:rsid w:val="00902C0E"/>
    <w:rsid w:val="0090314E"/>
    <w:rsid w:val="00903FB4"/>
    <w:rsid w:val="009042D4"/>
    <w:rsid w:val="009042D8"/>
    <w:rsid w:val="00905756"/>
    <w:rsid w:val="00905E47"/>
    <w:rsid w:val="00906189"/>
    <w:rsid w:val="009061FF"/>
    <w:rsid w:val="0090640F"/>
    <w:rsid w:val="0090739D"/>
    <w:rsid w:val="009102CD"/>
    <w:rsid w:val="00910D6F"/>
    <w:rsid w:val="00912EA7"/>
    <w:rsid w:val="00913B42"/>
    <w:rsid w:val="00913C1F"/>
    <w:rsid w:val="00914F77"/>
    <w:rsid w:val="00915796"/>
    <w:rsid w:val="00915A6D"/>
    <w:rsid w:val="00916854"/>
    <w:rsid w:val="00917332"/>
    <w:rsid w:val="00917DCF"/>
    <w:rsid w:val="0092081D"/>
    <w:rsid w:val="00920F06"/>
    <w:rsid w:val="00921C7C"/>
    <w:rsid w:val="00922566"/>
    <w:rsid w:val="009229E5"/>
    <w:rsid w:val="00922D65"/>
    <w:rsid w:val="009243C8"/>
    <w:rsid w:val="00926335"/>
    <w:rsid w:val="00927203"/>
    <w:rsid w:val="00927AF2"/>
    <w:rsid w:val="009306E4"/>
    <w:rsid w:val="00930E94"/>
    <w:rsid w:val="00931C59"/>
    <w:rsid w:val="00931FDA"/>
    <w:rsid w:val="00932114"/>
    <w:rsid w:val="0093257A"/>
    <w:rsid w:val="00932D19"/>
    <w:rsid w:val="009336CC"/>
    <w:rsid w:val="009337C2"/>
    <w:rsid w:val="0093575A"/>
    <w:rsid w:val="00935941"/>
    <w:rsid w:val="00935D54"/>
    <w:rsid w:val="00935DF1"/>
    <w:rsid w:val="00936021"/>
    <w:rsid w:val="00940599"/>
    <w:rsid w:val="00940683"/>
    <w:rsid w:val="0094076D"/>
    <w:rsid w:val="00941610"/>
    <w:rsid w:val="00941F5F"/>
    <w:rsid w:val="00942805"/>
    <w:rsid w:val="009429C7"/>
    <w:rsid w:val="00944EA9"/>
    <w:rsid w:val="00945BB8"/>
    <w:rsid w:val="00947A29"/>
    <w:rsid w:val="00950886"/>
    <w:rsid w:val="00950D93"/>
    <w:rsid w:val="009512C0"/>
    <w:rsid w:val="00952AB9"/>
    <w:rsid w:val="00953679"/>
    <w:rsid w:val="00953C3F"/>
    <w:rsid w:val="00954769"/>
    <w:rsid w:val="00955C6B"/>
    <w:rsid w:val="00956833"/>
    <w:rsid w:val="00957093"/>
    <w:rsid w:val="00957AD5"/>
    <w:rsid w:val="00961245"/>
    <w:rsid w:val="009619DE"/>
    <w:rsid w:val="00961AF2"/>
    <w:rsid w:val="00962446"/>
    <w:rsid w:val="009625FA"/>
    <w:rsid w:val="009645A0"/>
    <w:rsid w:val="00964D11"/>
    <w:rsid w:val="00964D39"/>
    <w:rsid w:val="009654FC"/>
    <w:rsid w:val="00965BD0"/>
    <w:rsid w:val="00966124"/>
    <w:rsid w:val="009668FE"/>
    <w:rsid w:val="00967773"/>
    <w:rsid w:val="009702CB"/>
    <w:rsid w:val="009703BE"/>
    <w:rsid w:val="009712E9"/>
    <w:rsid w:val="00971990"/>
    <w:rsid w:val="009726A8"/>
    <w:rsid w:val="00972BC7"/>
    <w:rsid w:val="00973433"/>
    <w:rsid w:val="009737E7"/>
    <w:rsid w:val="00973A10"/>
    <w:rsid w:val="0097570A"/>
    <w:rsid w:val="00976732"/>
    <w:rsid w:val="00976B5D"/>
    <w:rsid w:val="00981983"/>
    <w:rsid w:val="00983BA0"/>
    <w:rsid w:val="00984163"/>
    <w:rsid w:val="00984B62"/>
    <w:rsid w:val="00985CFB"/>
    <w:rsid w:val="00986EB0"/>
    <w:rsid w:val="0098791B"/>
    <w:rsid w:val="00987CAC"/>
    <w:rsid w:val="00990796"/>
    <w:rsid w:val="00992476"/>
    <w:rsid w:val="009939B8"/>
    <w:rsid w:val="00993E55"/>
    <w:rsid w:val="00993FC2"/>
    <w:rsid w:val="009940E0"/>
    <w:rsid w:val="009951D3"/>
    <w:rsid w:val="00996C01"/>
    <w:rsid w:val="00997DB2"/>
    <w:rsid w:val="009A139E"/>
    <w:rsid w:val="009A18AC"/>
    <w:rsid w:val="009A2B73"/>
    <w:rsid w:val="009A33D0"/>
    <w:rsid w:val="009A4018"/>
    <w:rsid w:val="009A5ED9"/>
    <w:rsid w:val="009A60B6"/>
    <w:rsid w:val="009A6342"/>
    <w:rsid w:val="009A6597"/>
    <w:rsid w:val="009A65E0"/>
    <w:rsid w:val="009A67C4"/>
    <w:rsid w:val="009A7F0F"/>
    <w:rsid w:val="009B0820"/>
    <w:rsid w:val="009B195E"/>
    <w:rsid w:val="009B2DEB"/>
    <w:rsid w:val="009B3F31"/>
    <w:rsid w:val="009B44BF"/>
    <w:rsid w:val="009B5CAA"/>
    <w:rsid w:val="009B5E14"/>
    <w:rsid w:val="009B617F"/>
    <w:rsid w:val="009B62DB"/>
    <w:rsid w:val="009B65FB"/>
    <w:rsid w:val="009B6875"/>
    <w:rsid w:val="009B69DF"/>
    <w:rsid w:val="009B6B97"/>
    <w:rsid w:val="009B755C"/>
    <w:rsid w:val="009B7636"/>
    <w:rsid w:val="009B7B60"/>
    <w:rsid w:val="009B7DD0"/>
    <w:rsid w:val="009C030D"/>
    <w:rsid w:val="009C0D34"/>
    <w:rsid w:val="009C0E6B"/>
    <w:rsid w:val="009C0EE0"/>
    <w:rsid w:val="009C1551"/>
    <w:rsid w:val="009C1599"/>
    <w:rsid w:val="009C1E9E"/>
    <w:rsid w:val="009C3E0B"/>
    <w:rsid w:val="009C4316"/>
    <w:rsid w:val="009C48F0"/>
    <w:rsid w:val="009C4C22"/>
    <w:rsid w:val="009C550D"/>
    <w:rsid w:val="009C5A79"/>
    <w:rsid w:val="009C6271"/>
    <w:rsid w:val="009C63E2"/>
    <w:rsid w:val="009C643A"/>
    <w:rsid w:val="009D2DFF"/>
    <w:rsid w:val="009D3BA7"/>
    <w:rsid w:val="009D4BBE"/>
    <w:rsid w:val="009D4E92"/>
    <w:rsid w:val="009D574D"/>
    <w:rsid w:val="009D607E"/>
    <w:rsid w:val="009D6613"/>
    <w:rsid w:val="009D675C"/>
    <w:rsid w:val="009D694B"/>
    <w:rsid w:val="009D7878"/>
    <w:rsid w:val="009E0021"/>
    <w:rsid w:val="009E05EC"/>
    <w:rsid w:val="009E0C97"/>
    <w:rsid w:val="009E2038"/>
    <w:rsid w:val="009E23A3"/>
    <w:rsid w:val="009E2A5D"/>
    <w:rsid w:val="009E4DD3"/>
    <w:rsid w:val="009E7D7E"/>
    <w:rsid w:val="009F17D1"/>
    <w:rsid w:val="009F1823"/>
    <w:rsid w:val="009F1891"/>
    <w:rsid w:val="009F2059"/>
    <w:rsid w:val="009F4268"/>
    <w:rsid w:val="009F42BC"/>
    <w:rsid w:val="009F4734"/>
    <w:rsid w:val="009F48A6"/>
    <w:rsid w:val="009F56B5"/>
    <w:rsid w:val="009F5A0A"/>
    <w:rsid w:val="009F5E8D"/>
    <w:rsid w:val="009F62C5"/>
    <w:rsid w:val="009F6608"/>
    <w:rsid w:val="009F6B4E"/>
    <w:rsid w:val="009F7457"/>
    <w:rsid w:val="00A00C51"/>
    <w:rsid w:val="00A012EE"/>
    <w:rsid w:val="00A0214E"/>
    <w:rsid w:val="00A026F7"/>
    <w:rsid w:val="00A03515"/>
    <w:rsid w:val="00A0546D"/>
    <w:rsid w:val="00A058E7"/>
    <w:rsid w:val="00A06C5F"/>
    <w:rsid w:val="00A0718B"/>
    <w:rsid w:val="00A071F2"/>
    <w:rsid w:val="00A0795B"/>
    <w:rsid w:val="00A07AB7"/>
    <w:rsid w:val="00A11F3F"/>
    <w:rsid w:val="00A12118"/>
    <w:rsid w:val="00A1308E"/>
    <w:rsid w:val="00A13E9D"/>
    <w:rsid w:val="00A14554"/>
    <w:rsid w:val="00A14731"/>
    <w:rsid w:val="00A15287"/>
    <w:rsid w:val="00A16AB4"/>
    <w:rsid w:val="00A17466"/>
    <w:rsid w:val="00A17CF3"/>
    <w:rsid w:val="00A20CC1"/>
    <w:rsid w:val="00A21B65"/>
    <w:rsid w:val="00A21E17"/>
    <w:rsid w:val="00A21EDC"/>
    <w:rsid w:val="00A21F68"/>
    <w:rsid w:val="00A2377B"/>
    <w:rsid w:val="00A23F40"/>
    <w:rsid w:val="00A23F8F"/>
    <w:rsid w:val="00A24101"/>
    <w:rsid w:val="00A2480B"/>
    <w:rsid w:val="00A30000"/>
    <w:rsid w:val="00A3144B"/>
    <w:rsid w:val="00A316F4"/>
    <w:rsid w:val="00A318C3"/>
    <w:rsid w:val="00A31D4F"/>
    <w:rsid w:val="00A3213F"/>
    <w:rsid w:val="00A32FFC"/>
    <w:rsid w:val="00A33018"/>
    <w:rsid w:val="00A33020"/>
    <w:rsid w:val="00A33979"/>
    <w:rsid w:val="00A33A58"/>
    <w:rsid w:val="00A3435B"/>
    <w:rsid w:val="00A34366"/>
    <w:rsid w:val="00A34D17"/>
    <w:rsid w:val="00A355AE"/>
    <w:rsid w:val="00A36222"/>
    <w:rsid w:val="00A363D7"/>
    <w:rsid w:val="00A37657"/>
    <w:rsid w:val="00A401CF"/>
    <w:rsid w:val="00A419FB"/>
    <w:rsid w:val="00A43ABA"/>
    <w:rsid w:val="00A444EC"/>
    <w:rsid w:val="00A446E3"/>
    <w:rsid w:val="00A44BFD"/>
    <w:rsid w:val="00A471ED"/>
    <w:rsid w:val="00A50E5D"/>
    <w:rsid w:val="00A516DD"/>
    <w:rsid w:val="00A51A9E"/>
    <w:rsid w:val="00A53DF9"/>
    <w:rsid w:val="00A54FEE"/>
    <w:rsid w:val="00A5695C"/>
    <w:rsid w:val="00A56BF6"/>
    <w:rsid w:val="00A57468"/>
    <w:rsid w:val="00A57762"/>
    <w:rsid w:val="00A57CCA"/>
    <w:rsid w:val="00A60174"/>
    <w:rsid w:val="00A608B0"/>
    <w:rsid w:val="00A611C8"/>
    <w:rsid w:val="00A62029"/>
    <w:rsid w:val="00A62CEF"/>
    <w:rsid w:val="00A62F5D"/>
    <w:rsid w:val="00A635A2"/>
    <w:rsid w:val="00A636D4"/>
    <w:rsid w:val="00A63C9D"/>
    <w:rsid w:val="00A643A4"/>
    <w:rsid w:val="00A644B5"/>
    <w:rsid w:val="00A64BC3"/>
    <w:rsid w:val="00A653E2"/>
    <w:rsid w:val="00A660EB"/>
    <w:rsid w:val="00A6711C"/>
    <w:rsid w:val="00A67ACA"/>
    <w:rsid w:val="00A67ECE"/>
    <w:rsid w:val="00A70A54"/>
    <w:rsid w:val="00A70A5F"/>
    <w:rsid w:val="00A7134F"/>
    <w:rsid w:val="00A721AC"/>
    <w:rsid w:val="00A72613"/>
    <w:rsid w:val="00A72FDD"/>
    <w:rsid w:val="00A74B5D"/>
    <w:rsid w:val="00A8065D"/>
    <w:rsid w:val="00A806E0"/>
    <w:rsid w:val="00A80966"/>
    <w:rsid w:val="00A81248"/>
    <w:rsid w:val="00A81A0B"/>
    <w:rsid w:val="00A82006"/>
    <w:rsid w:val="00A82451"/>
    <w:rsid w:val="00A8401A"/>
    <w:rsid w:val="00A849A4"/>
    <w:rsid w:val="00A85200"/>
    <w:rsid w:val="00A85738"/>
    <w:rsid w:val="00A85C66"/>
    <w:rsid w:val="00A86275"/>
    <w:rsid w:val="00A86A66"/>
    <w:rsid w:val="00A87B5F"/>
    <w:rsid w:val="00A91BCF"/>
    <w:rsid w:val="00A92283"/>
    <w:rsid w:val="00A948F0"/>
    <w:rsid w:val="00A9496C"/>
    <w:rsid w:val="00A94B2F"/>
    <w:rsid w:val="00A94CE2"/>
    <w:rsid w:val="00A94E9D"/>
    <w:rsid w:val="00A95574"/>
    <w:rsid w:val="00A95E9C"/>
    <w:rsid w:val="00AA29F8"/>
    <w:rsid w:val="00AA2E60"/>
    <w:rsid w:val="00AA2E73"/>
    <w:rsid w:val="00AA35C4"/>
    <w:rsid w:val="00AA3F64"/>
    <w:rsid w:val="00AA4924"/>
    <w:rsid w:val="00AA56E6"/>
    <w:rsid w:val="00AA7D06"/>
    <w:rsid w:val="00AA7FF9"/>
    <w:rsid w:val="00AB0432"/>
    <w:rsid w:val="00AB04DA"/>
    <w:rsid w:val="00AB0978"/>
    <w:rsid w:val="00AB1AFF"/>
    <w:rsid w:val="00AB27E7"/>
    <w:rsid w:val="00AB28D4"/>
    <w:rsid w:val="00AB47FD"/>
    <w:rsid w:val="00AB5BFE"/>
    <w:rsid w:val="00AB626F"/>
    <w:rsid w:val="00AB73F7"/>
    <w:rsid w:val="00AC00F7"/>
    <w:rsid w:val="00AC01B2"/>
    <w:rsid w:val="00AC0B4A"/>
    <w:rsid w:val="00AC2388"/>
    <w:rsid w:val="00AC2444"/>
    <w:rsid w:val="00AC2D5E"/>
    <w:rsid w:val="00AC3364"/>
    <w:rsid w:val="00AC44BC"/>
    <w:rsid w:val="00AC47FE"/>
    <w:rsid w:val="00AC4AE1"/>
    <w:rsid w:val="00AC61D9"/>
    <w:rsid w:val="00AC6CC4"/>
    <w:rsid w:val="00AC7685"/>
    <w:rsid w:val="00AC7801"/>
    <w:rsid w:val="00AC7C68"/>
    <w:rsid w:val="00AD0213"/>
    <w:rsid w:val="00AD28E4"/>
    <w:rsid w:val="00AD3DC9"/>
    <w:rsid w:val="00AD3E6F"/>
    <w:rsid w:val="00AD4291"/>
    <w:rsid w:val="00AD4C85"/>
    <w:rsid w:val="00AD5E48"/>
    <w:rsid w:val="00AD5E6A"/>
    <w:rsid w:val="00AD6198"/>
    <w:rsid w:val="00AD62DF"/>
    <w:rsid w:val="00AD67CE"/>
    <w:rsid w:val="00AD6E7C"/>
    <w:rsid w:val="00AD70A2"/>
    <w:rsid w:val="00AD7A40"/>
    <w:rsid w:val="00AE41D7"/>
    <w:rsid w:val="00AE5731"/>
    <w:rsid w:val="00AE754B"/>
    <w:rsid w:val="00AE7C2C"/>
    <w:rsid w:val="00AF2EC6"/>
    <w:rsid w:val="00AF366E"/>
    <w:rsid w:val="00AF472C"/>
    <w:rsid w:val="00AF59CD"/>
    <w:rsid w:val="00AF6068"/>
    <w:rsid w:val="00AF63A8"/>
    <w:rsid w:val="00AF6B4B"/>
    <w:rsid w:val="00AF7027"/>
    <w:rsid w:val="00AF7117"/>
    <w:rsid w:val="00B0039F"/>
    <w:rsid w:val="00B003E4"/>
    <w:rsid w:val="00B03160"/>
    <w:rsid w:val="00B04DC3"/>
    <w:rsid w:val="00B05337"/>
    <w:rsid w:val="00B0564A"/>
    <w:rsid w:val="00B061AE"/>
    <w:rsid w:val="00B0709C"/>
    <w:rsid w:val="00B102E1"/>
    <w:rsid w:val="00B1041D"/>
    <w:rsid w:val="00B11CD0"/>
    <w:rsid w:val="00B12198"/>
    <w:rsid w:val="00B131A9"/>
    <w:rsid w:val="00B14B14"/>
    <w:rsid w:val="00B15FB3"/>
    <w:rsid w:val="00B168E5"/>
    <w:rsid w:val="00B16B61"/>
    <w:rsid w:val="00B16F95"/>
    <w:rsid w:val="00B205D6"/>
    <w:rsid w:val="00B21352"/>
    <w:rsid w:val="00B2171E"/>
    <w:rsid w:val="00B2232F"/>
    <w:rsid w:val="00B23D3D"/>
    <w:rsid w:val="00B24BB2"/>
    <w:rsid w:val="00B26656"/>
    <w:rsid w:val="00B27610"/>
    <w:rsid w:val="00B309B6"/>
    <w:rsid w:val="00B30F20"/>
    <w:rsid w:val="00B31491"/>
    <w:rsid w:val="00B3308F"/>
    <w:rsid w:val="00B33134"/>
    <w:rsid w:val="00B33809"/>
    <w:rsid w:val="00B34504"/>
    <w:rsid w:val="00B34A52"/>
    <w:rsid w:val="00B34FC9"/>
    <w:rsid w:val="00B355FF"/>
    <w:rsid w:val="00B3565B"/>
    <w:rsid w:val="00B377AC"/>
    <w:rsid w:val="00B4054A"/>
    <w:rsid w:val="00B41639"/>
    <w:rsid w:val="00B41900"/>
    <w:rsid w:val="00B41EDE"/>
    <w:rsid w:val="00B425EA"/>
    <w:rsid w:val="00B429EE"/>
    <w:rsid w:val="00B43AE3"/>
    <w:rsid w:val="00B451DA"/>
    <w:rsid w:val="00B463C1"/>
    <w:rsid w:val="00B4701F"/>
    <w:rsid w:val="00B47259"/>
    <w:rsid w:val="00B47549"/>
    <w:rsid w:val="00B50B29"/>
    <w:rsid w:val="00B516CC"/>
    <w:rsid w:val="00B52DA8"/>
    <w:rsid w:val="00B53407"/>
    <w:rsid w:val="00B539F0"/>
    <w:rsid w:val="00B53AB3"/>
    <w:rsid w:val="00B53CBF"/>
    <w:rsid w:val="00B53FF8"/>
    <w:rsid w:val="00B541E4"/>
    <w:rsid w:val="00B542EC"/>
    <w:rsid w:val="00B54897"/>
    <w:rsid w:val="00B54BA5"/>
    <w:rsid w:val="00B5553D"/>
    <w:rsid w:val="00B56C5C"/>
    <w:rsid w:val="00B57142"/>
    <w:rsid w:val="00B57358"/>
    <w:rsid w:val="00B60D42"/>
    <w:rsid w:val="00B61326"/>
    <w:rsid w:val="00B63200"/>
    <w:rsid w:val="00B634BF"/>
    <w:rsid w:val="00B640C1"/>
    <w:rsid w:val="00B6422A"/>
    <w:rsid w:val="00B64462"/>
    <w:rsid w:val="00B6667F"/>
    <w:rsid w:val="00B667D5"/>
    <w:rsid w:val="00B66C16"/>
    <w:rsid w:val="00B679BF"/>
    <w:rsid w:val="00B70469"/>
    <w:rsid w:val="00B7267B"/>
    <w:rsid w:val="00B73B29"/>
    <w:rsid w:val="00B7402D"/>
    <w:rsid w:val="00B75C72"/>
    <w:rsid w:val="00B774C3"/>
    <w:rsid w:val="00B7756B"/>
    <w:rsid w:val="00B77D06"/>
    <w:rsid w:val="00B77D4D"/>
    <w:rsid w:val="00B77F06"/>
    <w:rsid w:val="00B828E4"/>
    <w:rsid w:val="00B8317A"/>
    <w:rsid w:val="00B8339F"/>
    <w:rsid w:val="00B84057"/>
    <w:rsid w:val="00B84EBF"/>
    <w:rsid w:val="00B85AFA"/>
    <w:rsid w:val="00B8615F"/>
    <w:rsid w:val="00B866F7"/>
    <w:rsid w:val="00B87110"/>
    <w:rsid w:val="00B9167E"/>
    <w:rsid w:val="00B9182E"/>
    <w:rsid w:val="00B918EB"/>
    <w:rsid w:val="00B926E1"/>
    <w:rsid w:val="00B92D63"/>
    <w:rsid w:val="00B92FD9"/>
    <w:rsid w:val="00B9421E"/>
    <w:rsid w:val="00B94756"/>
    <w:rsid w:val="00B953C9"/>
    <w:rsid w:val="00B969E4"/>
    <w:rsid w:val="00B96D9D"/>
    <w:rsid w:val="00BA0026"/>
    <w:rsid w:val="00BA04EF"/>
    <w:rsid w:val="00BA17D1"/>
    <w:rsid w:val="00BA4961"/>
    <w:rsid w:val="00BA69F6"/>
    <w:rsid w:val="00BA73DD"/>
    <w:rsid w:val="00BA7E9C"/>
    <w:rsid w:val="00BB1506"/>
    <w:rsid w:val="00BB2BE2"/>
    <w:rsid w:val="00BB2E88"/>
    <w:rsid w:val="00BB3971"/>
    <w:rsid w:val="00BB3A2F"/>
    <w:rsid w:val="00BB3F0C"/>
    <w:rsid w:val="00BB4765"/>
    <w:rsid w:val="00BB567B"/>
    <w:rsid w:val="00BB623C"/>
    <w:rsid w:val="00BB6C51"/>
    <w:rsid w:val="00BB6DF3"/>
    <w:rsid w:val="00BB7501"/>
    <w:rsid w:val="00BB7727"/>
    <w:rsid w:val="00BB7D38"/>
    <w:rsid w:val="00BB7DDA"/>
    <w:rsid w:val="00BC00E2"/>
    <w:rsid w:val="00BC09D0"/>
    <w:rsid w:val="00BC124A"/>
    <w:rsid w:val="00BC2180"/>
    <w:rsid w:val="00BC3424"/>
    <w:rsid w:val="00BC38FC"/>
    <w:rsid w:val="00BC51FC"/>
    <w:rsid w:val="00BC564C"/>
    <w:rsid w:val="00BC6548"/>
    <w:rsid w:val="00BD1DBD"/>
    <w:rsid w:val="00BD25A7"/>
    <w:rsid w:val="00BD2A5C"/>
    <w:rsid w:val="00BD3174"/>
    <w:rsid w:val="00BD40B6"/>
    <w:rsid w:val="00BD5213"/>
    <w:rsid w:val="00BD5395"/>
    <w:rsid w:val="00BD680A"/>
    <w:rsid w:val="00BE002F"/>
    <w:rsid w:val="00BE17EF"/>
    <w:rsid w:val="00BE1FA1"/>
    <w:rsid w:val="00BE28C4"/>
    <w:rsid w:val="00BE319E"/>
    <w:rsid w:val="00BE3444"/>
    <w:rsid w:val="00BE37A3"/>
    <w:rsid w:val="00BE465C"/>
    <w:rsid w:val="00BE4A14"/>
    <w:rsid w:val="00BE5CD8"/>
    <w:rsid w:val="00BE5FC3"/>
    <w:rsid w:val="00BE65D6"/>
    <w:rsid w:val="00BE70AE"/>
    <w:rsid w:val="00BE711E"/>
    <w:rsid w:val="00BF194C"/>
    <w:rsid w:val="00BF1AE1"/>
    <w:rsid w:val="00BF1FC5"/>
    <w:rsid w:val="00BF21C8"/>
    <w:rsid w:val="00BF26C0"/>
    <w:rsid w:val="00BF459C"/>
    <w:rsid w:val="00BF4CAD"/>
    <w:rsid w:val="00BF685A"/>
    <w:rsid w:val="00BF7116"/>
    <w:rsid w:val="00BF7184"/>
    <w:rsid w:val="00BF7CF8"/>
    <w:rsid w:val="00C00534"/>
    <w:rsid w:val="00C00562"/>
    <w:rsid w:val="00C00BAD"/>
    <w:rsid w:val="00C00FA1"/>
    <w:rsid w:val="00C01618"/>
    <w:rsid w:val="00C01D72"/>
    <w:rsid w:val="00C020E2"/>
    <w:rsid w:val="00C020EA"/>
    <w:rsid w:val="00C020F5"/>
    <w:rsid w:val="00C04621"/>
    <w:rsid w:val="00C04666"/>
    <w:rsid w:val="00C04A5C"/>
    <w:rsid w:val="00C059CD"/>
    <w:rsid w:val="00C071A2"/>
    <w:rsid w:val="00C0786D"/>
    <w:rsid w:val="00C10A28"/>
    <w:rsid w:val="00C1377C"/>
    <w:rsid w:val="00C139C3"/>
    <w:rsid w:val="00C14AE2"/>
    <w:rsid w:val="00C14DD3"/>
    <w:rsid w:val="00C15E76"/>
    <w:rsid w:val="00C179DB"/>
    <w:rsid w:val="00C21772"/>
    <w:rsid w:val="00C22511"/>
    <w:rsid w:val="00C22C32"/>
    <w:rsid w:val="00C23E68"/>
    <w:rsid w:val="00C2409C"/>
    <w:rsid w:val="00C24342"/>
    <w:rsid w:val="00C24C99"/>
    <w:rsid w:val="00C25A8B"/>
    <w:rsid w:val="00C2639B"/>
    <w:rsid w:val="00C27A85"/>
    <w:rsid w:val="00C31AB8"/>
    <w:rsid w:val="00C3621B"/>
    <w:rsid w:val="00C3744F"/>
    <w:rsid w:val="00C41B01"/>
    <w:rsid w:val="00C41FED"/>
    <w:rsid w:val="00C42EEB"/>
    <w:rsid w:val="00C42F5D"/>
    <w:rsid w:val="00C44C01"/>
    <w:rsid w:val="00C45A7C"/>
    <w:rsid w:val="00C45C0A"/>
    <w:rsid w:val="00C45CDA"/>
    <w:rsid w:val="00C463BC"/>
    <w:rsid w:val="00C46546"/>
    <w:rsid w:val="00C4659E"/>
    <w:rsid w:val="00C479CE"/>
    <w:rsid w:val="00C51C98"/>
    <w:rsid w:val="00C51CF0"/>
    <w:rsid w:val="00C523DF"/>
    <w:rsid w:val="00C531AF"/>
    <w:rsid w:val="00C56383"/>
    <w:rsid w:val="00C56533"/>
    <w:rsid w:val="00C602E5"/>
    <w:rsid w:val="00C60510"/>
    <w:rsid w:val="00C61DE4"/>
    <w:rsid w:val="00C635B7"/>
    <w:rsid w:val="00C644A1"/>
    <w:rsid w:val="00C64A72"/>
    <w:rsid w:val="00C6517A"/>
    <w:rsid w:val="00C65279"/>
    <w:rsid w:val="00C6535B"/>
    <w:rsid w:val="00C70B50"/>
    <w:rsid w:val="00C73774"/>
    <w:rsid w:val="00C73B9E"/>
    <w:rsid w:val="00C73EBA"/>
    <w:rsid w:val="00C74498"/>
    <w:rsid w:val="00C75602"/>
    <w:rsid w:val="00C759FB"/>
    <w:rsid w:val="00C75FEA"/>
    <w:rsid w:val="00C777C1"/>
    <w:rsid w:val="00C77C42"/>
    <w:rsid w:val="00C77D24"/>
    <w:rsid w:val="00C80064"/>
    <w:rsid w:val="00C8094F"/>
    <w:rsid w:val="00C8130C"/>
    <w:rsid w:val="00C82772"/>
    <w:rsid w:val="00C84C01"/>
    <w:rsid w:val="00C84C48"/>
    <w:rsid w:val="00C85F4D"/>
    <w:rsid w:val="00C86EDD"/>
    <w:rsid w:val="00C87379"/>
    <w:rsid w:val="00C90E1F"/>
    <w:rsid w:val="00C91518"/>
    <w:rsid w:val="00C92225"/>
    <w:rsid w:val="00C9290C"/>
    <w:rsid w:val="00C93423"/>
    <w:rsid w:val="00C9353E"/>
    <w:rsid w:val="00C935B2"/>
    <w:rsid w:val="00C93866"/>
    <w:rsid w:val="00C93A9C"/>
    <w:rsid w:val="00C949A2"/>
    <w:rsid w:val="00C949E0"/>
    <w:rsid w:val="00C94C75"/>
    <w:rsid w:val="00C95208"/>
    <w:rsid w:val="00C956FF"/>
    <w:rsid w:val="00C97E2B"/>
    <w:rsid w:val="00CA01A8"/>
    <w:rsid w:val="00CA214A"/>
    <w:rsid w:val="00CA2FCF"/>
    <w:rsid w:val="00CA4B7F"/>
    <w:rsid w:val="00CA5120"/>
    <w:rsid w:val="00CA532F"/>
    <w:rsid w:val="00CA5CA5"/>
    <w:rsid w:val="00CA60BE"/>
    <w:rsid w:val="00CB007C"/>
    <w:rsid w:val="00CB2FDA"/>
    <w:rsid w:val="00CB3021"/>
    <w:rsid w:val="00CB3A6C"/>
    <w:rsid w:val="00CB4062"/>
    <w:rsid w:val="00CB4243"/>
    <w:rsid w:val="00CB5342"/>
    <w:rsid w:val="00CB57E3"/>
    <w:rsid w:val="00CB5CBD"/>
    <w:rsid w:val="00CB5D50"/>
    <w:rsid w:val="00CB5F2B"/>
    <w:rsid w:val="00CB6398"/>
    <w:rsid w:val="00CB64AA"/>
    <w:rsid w:val="00CB6BFF"/>
    <w:rsid w:val="00CB7E13"/>
    <w:rsid w:val="00CC0AAC"/>
    <w:rsid w:val="00CC0BDB"/>
    <w:rsid w:val="00CC261B"/>
    <w:rsid w:val="00CC29A5"/>
    <w:rsid w:val="00CC3011"/>
    <w:rsid w:val="00CC335C"/>
    <w:rsid w:val="00CC37D5"/>
    <w:rsid w:val="00CC62D0"/>
    <w:rsid w:val="00CC6377"/>
    <w:rsid w:val="00CC6CA4"/>
    <w:rsid w:val="00CC6D2B"/>
    <w:rsid w:val="00CC736D"/>
    <w:rsid w:val="00CC7796"/>
    <w:rsid w:val="00CD23FE"/>
    <w:rsid w:val="00CD2568"/>
    <w:rsid w:val="00CD25B2"/>
    <w:rsid w:val="00CD27B2"/>
    <w:rsid w:val="00CD4681"/>
    <w:rsid w:val="00CD4D8F"/>
    <w:rsid w:val="00CD6415"/>
    <w:rsid w:val="00CD6CF3"/>
    <w:rsid w:val="00CD7384"/>
    <w:rsid w:val="00CD742A"/>
    <w:rsid w:val="00CD7FB2"/>
    <w:rsid w:val="00CE0D33"/>
    <w:rsid w:val="00CE0DDD"/>
    <w:rsid w:val="00CE0E28"/>
    <w:rsid w:val="00CE1739"/>
    <w:rsid w:val="00CE1B37"/>
    <w:rsid w:val="00CE23D4"/>
    <w:rsid w:val="00CE3F98"/>
    <w:rsid w:val="00CE4B58"/>
    <w:rsid w:val="00CE50E8"/>
    <w:rsid w:val="00CE5461"/>
    <w:rsid w:val="00CE708C"/>
    <w:rsid w:val="00CE70BE"/>
    <w:rsid w:val="00CF01DD"/>
    <w:rsid w:val="00CF098B"/>
    <w:rsid w:val="00CF0EB7"/>
    <w:rsid w:val="00CF1952"/>
    <w:rsid w:val="00CF2385"/>
    <w:rsid w:val="00CF2DC9"/>
    <w:rsid w:val="00CF2E76"/>
    <w:rsid w:val="00CF4196"/>
    <w:rsid w:val="00CF4620"/>
    <w:rsid w:val="00CF4CB7"/>
    <w:rsid w:val="00CF5213"/>
    <w:rsid w:val="00CF5C1D"/>
    <w:rsid w:val="00CF696A"/>
    <w:rsid w:val="00D01296"/>
    <w:rsid w:val="00D015F3"/>
    <w:rsid w:val="00D01974"/>
    <w:rsid w:val="00D02008"/>
    <w:rsid w:val="00D02E6A"/>
    <w:rsid w:val="00D0330C"/>
    <w:rsid w:val="00D0410D"/>
    <w:rsid w:val="00D04480"/>
    <w:rsid w:val="00D05275"/>
    <w:rsid w:val="00D05CB2"/>
    <w:rsid w:val="00D070AF"/>
    <w:rsid w:val="00D07852"/>
    <w:rsid w:val="00D07B3C"/>
    <w:rsid w:val="00D10BA9"/>
    <w:rsid w:val="00D12174"/>
    <w:rsid w:val="00D12907"/>
    <w:rsid w:val="00D1487F"/>
    <w:rsid w:val="00D1496F"/>
    <w:rsid w:val="00D152C7"/>
    <w:rsid w:val="00D15AE3"/>
    <w:rsid w:val="00D166AA"/>
    <w:rsid w:val="00D1761E"/>
    <w:rsid w:val="00D214F0"/>
    <w:rsid w:val="00D218A6"/>
    <w:rsid w:val="00D23AC1"/>
    <w:rsid w:val="00D24084"/>
    <w:rsid w:val="00D25A85"/>
    <w:rsid w:val="00D267F4"/>
    <w:rsid w:val="00D26838"/>
    <w:rsid w:val="00D268ED"/>
    <w:rsid w:val="00D30025"/>
    <w:rsid w:val="00D30B14"/>
    <w:rsid w:val="00D30E1D"/>
    <w:rsid w:val="00D3186F"/>
    <w:rsid w:val="00D31CC2"/>
    <w:rsid w:val="00D31EF6"/>
    <w:rsid w:val="00D32B07"/>
    <w:rsid w:val="00D34716"/>
    <w:rsid w:val="00D34B83"/>
    <w:rsid w:val="00D3575E"/>
    <w:rsid w:val="00D358AF"/>
    <w:rsid w:val="00D36578"/>
    <w:rsid w:val="00D36ABE"/>
    <w:rsid w:val="00D40278"/>
    <w:rsid w:val="00D40830"/>
    <w:rsid w:val="00D413F5"/>
    <w:rsid w:val="00D41A09"/>
    <w:rsid w:val="00D425BE"/>
    <w:rsid w:val="00D44DA6"/>
    <w:rsid w:val="00D44DD1"/>
    <w:rsid w:val="00D454D9"/>
    <w:rsid w:val="00D45D23"/>
    <w:rsid w:val="00D45E6A"/>
    <w:rsid w:val="00D47192"/>
    <w:rsid w:val="00D5019F"/>
    <w:rsid w:val="00D521C0"/>
    <w:rsid w:val="00D52309"/>
    <w:rsid w:val="00D53330"/>
    <w:rsid w:val="00D56716"/>
    <w:rsid w:val="00D56ED5"/>
    <w:rsid w:val="00D6235B"/>
    <w:rsid w:val="00D623E0"/>
    <w:rsid w:val="00D62957"/>
    <w:rsid w:val="00D62A7F"/>
    <w:rsid w:val="00D63271"/>
    <w:rsid w:val="00D63299"/>
    <w:rsid w:val="00D6440E"/>
    <w:rsid w:val="00D64B94"/>
    <w:rsid w:val="00D6645A"/>
    <w:rsid w:val="00D669DC"/>
    <w:rsid w:val="00D71B47"/>
    <w:rsid w:val="00D720D5"/>
    <w:rsid w:val="00D725BF"/>
    <w:rsid w:val="00D729B2"/>
    <w:rsid w:val="00D72E30"/>
    <w:rsid w:val="00D73454"/>
    <w:rsid w:val="00D739E1"/>
    <w:rsid w:val="00D73E63"/>
    <w:rsid w:val="00D74320"/>
    <w:rsid w:val="00D762AC"/>
    <w:rsid w:val="00D76AC8"/>
    <w:rsid w:val="00D778DB"/>
    <w:rsid w:val="00D80185"/>
    <w:rsid w:val="00D80297"/>
    <w:rsid w:val="00D81125"/>
    <w:rsid w:val="00D8196A"/>
    <w:rsid w:val="00D8428E"/>
    <w:rsid w:val="00D864D9"/>
    <w:rsid w:val="00D871E6"/>
    <w:rsid w:val="00D9023C"/>
    <w:rsid w:val="00D9131C"/>
    <w:rsid w:val="00D92FB5"/>
    <w:rsid w:val="00D9349E"/>
    <w:rsid w:val="00D93B44"/>
    <w:rsid w:val="00D93F58"/>
    <w:rsid w:val="00D94375"/>
    <w:rsid w:val="00D948B4"/>
    <w:rsid w:val="00D9610A"/>
    <w:rsid w:val="00D97013"/>
    <w:rsid w:val="00D9758D"/>
    <w:rsid w:val="00DA00D0"/>
    <w:rsid w:val="00DA03F1"/>
    <w:rsid w:val="00DA06C1"/>
    <w:rsid w:val="00DA0883"/>
    <w:rsid w:val="00DA0D61"/>
    <w:rsid w:val="00DA150E"/>
    <w:rsid w:val="00DA17C6"/>
    <w:rsid w:val="00DA4B8D"/>
    <w:rsid w:val="00DA5FE8"/>
    <w:rsid w:val="00DA6EF8"/>
    <w:rsid w:val="00DA7F71"/>
    <w:rsid w:val="00DB10CB"/>
    <w:rsid w:val="00DB11DD"/>
    <w:rsid w:val="00DB3D8E"/>
    <w:rsid w:val="00DB43D0"/>
    <w:rsid w:val="00DB4569"/>
    <w:rsid w:val="00DB6257"/>
    <w:rsid w:val="00DB67CA"/>
    <w:rsid w:val="00DB6ADA"/>
    <w:rsid w:val="00DC1557"/>
    <w:rsid w:val="00DC19D7"/>
    <w:rsid w:val="00DC2A68"/>
    <w:rsid w:val="00DC2CD3"/>
    <w:rsid w:val="00DC2D79"/>
    <w:rsid w:val="00DC2DD8"/>
    <w:rsid w:val="00DC2FFC"/>
    <w:rsid w:val="00DC41EE"/>
    <w:rsid w:val="00DC530D"/>
    <w:rsid w:val="00DC598B"/>
    <w:rsid w:val="00DC5F45"/>
    <w:rsid w:val="00DC6045"/>
    <w:rsid w:val="00DC6A6B"/>
    <w:rsid w:val="00DC6D0C"/>
    <w:rsid w:val="00DC7475"/>
    <w:rsid w:val="00DD0879"/>
    <w:rsid w:val="00DD1F0B"/>
    <w:rsid w:val="00DD26A8"/>
    <w:rsid w:val="00DD2933"/>
    <w:rsid w:val="00DD365B"/>
    <w:rsid w:val="00DD422E"/>
    <w:rsid w:val="00DD56BE"/>
    <w:rsid w:val="00DD6EC0"/>
    <w:rsid w:val="00DD77A9"/>
    <w:rsid w:val="00DD7C19"/>
    <w:rsid w:val="00DE1679"/>
    <w:rsid w:val="00DE2211"/>
    <w:rsid w:val="00DE2FEC"/>
    <w:rsid w:val="00DE3A1C"/>
    <w:rsid w:val="00DE461D"/>
    <w:rsid w:val="00DE5D15"/>
    <w:rsid w:val="00DE62FB"/>
    <w:rsid w:val="00DE6A3C"/>
    <w:rsid w:val="00DE6E35"/>
    <w:rsid w:val="00DE7105"/>
    <w:rsid w:val="00DE72A6"/>
    <w:rsid w:val="00DE7C52"/>
    <w:rsid w:val="00DE7F97"/>
    <w:rsid w:val="00DF024B"/>
    <w:rsid w:val="00DF272E"/>
    <w:rsid w:val="00DF2CB1"/>
    <w:rsid w:val="00DF304C"/>
    <w:rsid w:val="00DF47F9"/>
    <w:rsid w:val="00E000E6"/>
    <w:rsid w:val="00E005BA"/>
    <w:rsid w:val="00E01236"/>
    <w:rsid w:val="00E01BF9"/>
    <w:rsid w:val="00E020F5"/>
    <w:rsid w:val="00E05105"/>
    <w:rsid w:val="00E053DA"/>
    <w:rsid w:val="00E05524"/>
    <w:rsid w:val="00E05B70"/>
    <w:rsid w:val="00E05DDA"/>
    <w:rsid w:val="00E06122"/>
    <w:rsid w:val="00E069DE"/>
    <w:rsid w:val="00E0775F"/>
    <w:rsid w:val="00E07B50"/>
    <w:rsid w:val="00E07E38"/>
    <w:rsid w:val="00E10E12"/>
    <w:rsid w:val="00E1196B"/>
    <w:rsid w:val="00E12684"/>
    <w:rsid w:val="00E13460"/>
    <w:rsid w:val="00E14553"/>
    <w:rsid w:val="00E14A6D"/>
    <w:rsid w:val="00E163AD"/>
    <w:rsid w:val="00E17145"/>
    <w:rsid w:val="00E22E1C"/>
    <w:rsid w:val="00E23B67"/>
    <w:rsid w:val="00E23D74"/>
    <w:rsid w:val="00E24F5B"/>
    <w:rsid w:val="00E25140"/>
    <w:rsid w:val="00E25B85"/>
    <w:rsid w:val="00E25E3E"/>
    <w:rsid w:val="00E26588"/>
    <w:rsid w:val="00E266FB"/>
    <w:rsid w:val="00E26FB7"/>
    <w:rsid w:val="00E27C89"/>
    <w:rsid w:val="00E30576"/>
    <w:rsid w:val="00E3279B"/>
    <w:rsid w:val="00E329E0"/>
    <w:rsid w:val="00E33E51"/>
    <w:rsid w:val="00E34C2C"/>
    <w:rsid w:val="00E36145"/>
    <w:rsid w:val="00E36E14"/>
    <w:rsid w:val="00E36EFE"/>
    <w:rsid w:val="00E377E7"/>
    <w:rsid w:val="00E3786A"/>
    <w:rsid w:val="00E37BFB"/>
    <w:rsid w:val="00E37F4E"/>
    <w:rsid w:val="00E406DC"/>
    <w:rsid w:val="00E40D9D"/>
    <w:rsid w:val="00E41F6F"/>
    <w:rsid w:val="00E4226F"/>
    <w:rsid w:val="00E42663"/>
    <w:rsid w:val="00E42B1D"/>
    <w:rsid w:val="00E430E2"/>
    <w:rsid w:val="00E451D3"/>
    <w:rsid w:val="00E469A1"/>
    <w:rsid w:val="00E4706E"/>
    <w:rsid w:val="00E476D8"/>
    <w:rsid w:val="00E50AD7"/>
    <w:rsid w:val="00E50F04"/>
    <w:rsid w:val="00E52F54"/>
    <w:rsid w:val="00E543D7"/>
    <w:rsid w:val="00E54A16"/>
    <w:rsid w:val="00E55860"/>
    <w:rsid w:val="00E562A9"/>
    <w:rsid w:val="00E5716C"/>
    <w:rsid w:val="00E61071"/>
    <w:rsid w:val="00E6139E"/>
    <w:rsid w:val="00E615F3"/>
    <w:rsid w:val="00E63967"/>
    <w:rsid w:val="00E64345"/>
    <w:rsid w:val="00E64377"/>
    <w:rsid w:val="00E64995"/>
    <w:rsid w:val="00E6520B"/>
    <w:rsid w:val="00E65448"/>
    <w:rsid w:val="00E65A39"/>
    <w:rsid w:val="00E660EE"/>
    <w:rsid w:val="00E66977"/>
    <w:rsid w:val="00E677FE"/>
    <w:rsid w:val="00E70DE5"/>
    <w:rsid w:val="00E70F3B"/>
    <w:rsid w:val="00E72D87"/>
    <w:rsid w:val="00E735C2"/>
    <w:rsid w:val="00E73BD4"/>
    <w:rsid w:val="00E75201"/>
    <w:rsid w:val="00E75C38"/>
    <w:rsid w:val="00E764F8"/>
    <w:rsid w:val="00E76E6F"/>
    <w:rsid w:val="00E7750F"/>
    <w:rsid w:val="00E776E9"/>
    <w:rsid w:val="00E77A28"/>
    <w:rsid w:val="00E800BE"/>
    <w:rsid w:val="00E80644"/>
    <w:rsid w:val="00E80EDC"/>
    <w:rsid w:val="00E82AF0"/>
    <w:rsid w:val="00E83285"/>
    <w:rsid w:val="00E846B1"/>
    <w:rsid w:val="00E85373"/>
    <w:rsid w:val="00E855E9"/>
    <w:rsid w:val="00E860ED"/>
    <w:rsid w:val="00E86B98"/>
    <w:rsid w:val="00E87250"/>
    <w:rsid w:val="00E872F1"/>
    <w:rsid w:val="00E876E7"/>
    <w:rsid w:val="00E879DE"/>
    <w:rsid w:val="00E87B14"/>
    <w:rsid w:val="00E91057"/>
    <w:rsid w:val="00E9189B"/>
    <w:rsid w:val="00E92103"/>
    <w:rsid w:val="00E92E19"/>
    <w:rsid w:val="00E92F34"/>
    <w:rsid w:val="00E942E0"/>
    <w:rsid w:val="00E95410"/>
    <w:rsid w:val="00E95F98"/>
    <w:rsid w:val="00E96890"/>
    <w:rsid w:val="00E96E3B"/>
    <w:rsid w:val="00E974CF"/>
    <w:rsid w:val="00E977F3"/>
    <w:rsid w:val="00EA04C8"/>
    <w:rsid w:val="00EA07AE"/>
    <w:rsid w:val="00EA16C8"/>
    <w:rsid w:val="00EA2451"/>
    <w:rsid w:val="00EA2C6C"/>
    <w:rsid w:val="00EA5663"/>
    <w:rsid w:val="00EA5F1D"/>
    <w:rsid w:val="00EA64FD"/>
    <w:rsid w:val="00EA742D"/>
    <w:rsid w:val="00EA793F"/>
    <w:rsid w:val="00EB0DEB"/>
    <w:rsid w:val="00EB0DFF"/>
    <w:rsid w:val="00EB0E9E"/>
    <w:rsid w:val="00EB1D1F"/>
    <w:rsid w:val="00EB25AB"/>
    <w:rsid w:val="00EB291C"/>
    <w:rsid w:val="00EB5BEC"/>
    <w:rsid w:val="00EB5C8B"/>
    <w:rsid w:val="00EB6018"/>
    <w:rsid w:val="00EB66C1"/>
    <w:rsid w:val="00EB6B2A"/>
    <w:rsid w:val="00EB798C"/>
    <w:rsid w:val="00EC0AB9"/>
    <w:rsid w:val="00EC178D"/>
    <w:rsid w:val="00EC2C31"/>
    <w:rsid w:val="00EC2DEF"/>
    <w:rsid w:val="00EC2F01"/>
    <w:rsid w:val="00EC6E0D"/>
    <w:rsid w:val="00EC704A"/>
    <w:rsid w:val="00EC7412"/>
    <w:rsid w:val="00ED1C5A"/>
    <w:rsid w:val="00ED1E26"/>
    <w:rsid w:val="00ED2657"/>
    <w:rsid w:val="00ED3CE6"/>
    <w:rsid w:val="00ED5AA8"/>
    <w:rsid w:val="00ED6085"/>
    <w:rsid w:val="00ED60A5"/>
    <w:rsid w:val="00ED6EAC"/>
    <w:rsid w:val="00ED6ED6"/>
    <w:rsid w:val="00ED7C1C"/>
    <w:rsid w:val="00EE0FA6"/>
    <w:rsid w:val="00EE114D"/>
    <w:rsid w:val="00EE1A92"/>
    <w:rsid w:val="00EE24EE"/>
    <w:rsid w:val="00EE261F"/>
    <w:rsid w:val="00EE27B2"/>
    <w:rsid w:val="00EE3386"/>
    <w:rsid w:val="00EE35A7"/>
    <w:rsid w:val="00EE3FB1"/>
    <w:rsid w:val="00EE415B"/>
    <w:rsid w:val="00EE4B42"/>
    <w:rsid w:val="00EE5F5F"/>
    <w:rsid w:val="00EE6B23"/>
    <w:rsid w:val="00EE748B"/>
    <w:rsid w:val="00EE7F84"/>
    <w:rsid w:val="00EF07A1"/>
    <w:rsid w:val="00EF07B3"/>
    <w:rsid w:val="00EF08AD"/>
    <w:rsid w:val="00EF1188"/>
    <w:rsid w:val="00EF30A0"/>
    <w:rsid w:val="00EF3D35"/>
    <w:rsid w:val="00EF5506"/>
    <w:rsid w:val="00EF60FE"/>
    <w:rsid w:val="00EF6E50"/>
    <w:rsid w:val="00EF75B1"/>
    <w:rsid w:val="00EF75B7"/>
    <w:rsid w:val="00F002EA"/>
    <w:rsid w:val="00F0038C"/>
    <w:rsid w:val="00F009E2"/>
    <w:rsid w:val="00F00BD3"/>
    <w:rsid w:val="00F00FEA"/>
    <w:rsid w:val="00F01141"/>
    <w:rsid w:val="00F015FB"/>
    <w:rsid w:val="00F01614"/>
    <w:rsid w:val="00F02CA8"/>
    <w:rsid w:val="00F049F5"/>
    <w:rsid w:val="00F04F9B"/>
    <w:rsid w:val="00F05F7F"/>
    <w:rsid w:val="00F10C7E"/>
    <w:rsid w:val="00F114B7"/>
    <w:rsid w:val="00F12260"/>
    <w:rsid w:val="00F142A5"/>
    <w:rsid w:val="00F146C9"/>
    <w:rsid w:val="00F1548C"/>
    <w:rsid w:val="00F15FEC"/>
    <w:rsid w:val="00F1794C"/>
    <w:rsid w:val="00F20C13"/>
    <w:rsid w:val="00F21079"/>
    <w:rsid w:val="00F21227"/>
    <w:rsid w:val="00F21BA1"/>
    <w:rsid w:val="00F21DE5"/>
    <w:rsid w:val="00F22CE4"/>
    <w:rsid w:val="00F22D0B"/>
    <w:rsid w:val="00F236AC"/>
    <w:rsid w:val="00F24012"/>
    <w:rsid w:val="00F25BA6"/>
    <w:rsid w:val="00F26401"/>
    <w:rsid w:val="00F26F9A"/>
    <w:rsid w:val="00F27698"/>
    <w:rsid w:val="00F306DD"/>
    <w:rsid w:val="00F31996"/>
    <w:rsid w:val="00F32273"/>
    <w:rsid w:val="00F32389"/>
    <w:rsid w:val="00F32CE2"/>
    <w:rsid w:val="00F32D51"/>
    <w:rsid w:val="00F33B18"/>
    <w:rsid w:val="00F34C4B"/>
    <w:rsid w:val="00F3505E"/>
    <w:rsid w:val="00F35490"/>
    <w:rsid w:val="00F35F8E"/>
    <w:rsid w:val="00F36361"/>
    <w:rsid w:val="00F36805"/>
    <w:rsid w:val="00F37D87"/>
    <w:rsid w:val="00F40497"/>
    <w:rsid w:val="00F40CCC"/>
    <w:rsid w:val="00F41A1D"/>
    <w:rsid w:val="00F4230E"/>
    <w:rsid w:val="00F42BB6"/>
    <w:rsid w:val="00F42FA5"/>
    <w:rsid w:val="00F44A51"/>
    <w:rsid w:val="00F44FD6"/>
    <w:rsid w:val="00F46017"/>
    <w:rsid w:val="00F468AB"/>
    <w:rsid w:val="00F468DF"/>
    <w:rsid w:val="00F51688"/>
    <w:rsid w:val="00F52097"/>
    <w:rsid w:val="00F52605"/>
    <w:rsid w:val="00F52DD5"/>
    <w:rsid w:val="00F536D5"/>
    <w:rsid w:val="00F5532A"/>
    <w:rsid w:val="00F5729D"/>
    <w:rsid w:val="00F57397"/>
    <w:rsid w:val="00F57C08"/>
    <w:rsid w:val="00F60E77"/>
    <w:rsid w:val="00F611D1"/>
    <w:rsid w:val="00F61774"/>
    <w:rsid w:val="00F617C7"/>
    <w:rsid w:val="00F6184A"/>
    <w:rsid w:val="00F61D98"/>
    <w:rsid w:val="00F61DF6"/>
    <w:rsid w:val="00F6259C"/>
    <w:rsid w:val="00F63040"/>
    <w:rsid w:val="00F636DC"/>
    <w:rsid w:val="00F63752"/>
    <w:rsid w:val="00F649C9"/>
    <w:rsid w:val="00F659E1"/>
    <w:rsid w:val="00F65D6D"/>
    <w:rsid w:val="00F6692C"/>
    <w:rsid w:val="00F67A8A"/>
    <w:rsid w:val="00F72923"/>
    <w:rsid w:val="00F72F73"/>
    <w:rsid w:val="00F73367"/>
    <w:rsid w:val="00F73CCA"/>
    <w:rsid w:val="00F74BC6"/>
    <w:rsid w:val="00F74C32"/>
    <w:rsid w:val="00F76E0E"/>
    <w:rsid w:val="00F76E82"/>
    <w:rsid w:val="00F7740D"/>
    <w:rsid w:val="00F8020E"/>
    <w:rsid w:val="00F8205D"/>
    <w:rsid w:val="00F82504"/>
    <w:rsid w:val="00F83A33"/>
    <w:rsid w:val="00F8422A"/>
    <w:rsid w:val="00F84364"/>
    <w:rsid w:val="00F843A7"/>
    <w:rsid w:val="00F845F9"/>
    <w:rsid w:val="00F85708"/>
    <w:rsid w:val="00F85D34"/>
    <w:rsid w:val="00F861F8"/>
    <w:rsid w:val="00F8637B"/>
    <w:rsid w:val="00F87607"/>
    <w:rsid w:val="00F87B0F"/>
    <w:rsid w:val="00F87D3C"/>
    <w:rsid w:val="00F90666"/>
    <w:rsid w:val="00F92BC3"/>
    <w:rsid w:val="00F92E85"/>
    <w:rsid w:val="00F941F4"/>
    <w:rsid w:val="00F94DED"/>
    <w:rsid w:val="00F9522D"/>
    <w:rsid w:val="00F95AF5"/>
    <w:rsid w:val="00F95D93"/>
    <w:rsid w:val="00F97D27"/>
    <w:rsid w:val="00FA2E1C"/>
    <w:rsid w:val="00FA3676"/>
    <w:rsid w:val="00FA4366"/>
    <w:rsid w:val="00FA5154"/>
    <w:rsid w:val="00FA5932"/>
    <w:rsid w:val="00FA6579"/>
    <w:rsid w:val="00FA705B"/>
    <w:rsid w:val="00FA72F0"/>
    <w:rsid w:val="00FA7838"/>
    <w:rsid w:val="00FA7FC7"/>
    <w:rsid w:val="00FB0971"/>
    <w:rsid w:val="00FB0AA1"/>
    <w:rsid w:val="00FB0B8A"/>
    <w:rsid w:val="00FB18CE"/>
    <w:rsid w:val="00FB29A6"/>
    <w:rsid w:val="00FB5B79"/>
    <w:rsid w:val="00FB76F5"/>
    <w:rsid w:val="00FB7E9A"/>
    <w:rsid w:val="00FC01BC"/>
    <w:rsid w:val="00FC0D05"/>
    <w:rsid w:val="00FC226E"/>
    <w:rsid w:val="00FC2FC8"/>
    <w:rsid w:val="00FC3508"/>
    <w:rsid w:val="00FC45D4"/>
    <w:rsid w:val="00FC4A1F"/>
    <w:rsid w:val="00FC4C6A"/>
    <w:rsid w:val="00FC6A7C"/>
    <w:rsid w:val="00FD1929"/>
    <w:rsid w:val="00FD1ADB"/>
    <w:rsid w:val="00FD2F15"/>
    <w:rsid w:val="00FD3D53"/>
    <w:rsid w:val="00FD62B4"/>
    <w:rsid w:val="00FD6C31"/>
    <w:rsid w:val="00FD7EB8"/>
    <w:rsid w:val="00FE1458"/>
    <w:rsid w:val="00FE2890"/>
    <w:rsid w:val="00FE28E2"/>
    <w:rsid w:val="00FE2AD8"/>
    <w:rsid w:val="00FE42A2"/>
    <w:rsid w:val="00FE45F6"/>
    <w:rsid w:val="00FF3396"/>
    <w:rsid w:val="00FF3D2D"/>
    <w:rsid w:val="00FF40AD"/>
    <w:rsid w:val="00FF4C8D"/>
    <w:rsid w:val="00FF53E2"/>
    <w:rsid w:val="00FF5C43"/>
    <w:rsid w:val="022930EA"/>
    <w:rsid w:val="03F24879"/>
    <w:rsid w:val="04025733"/>
    <w:rsid w:val="04BCFF61"/>
    <w:rsid w:val="05935ED4"/>
    <w:rsid w:val="06300769"/>
    <w:rsid w:val="07280CDA"/>
    <w:rsid w:val="084AA9B0"/>
    <w:rsid w:val="0A8AFBAA"/>
    <w:rsid w:val="0B74D8D9"/>
    <w:rsid w:val="0B8A37F8"/>
    <w:rsid w:val="0C81C429"/>
    <w:rsid w:val="0FB77904"/>
    <w:rsid w:val="10C3315B"/>
    <w:rsid w:val="117CFCF4"/>
    <w:rsid w:val="12360763"/>
    <w:rsid w:val="136D9255"/>
    <w:rsid w:val="14587000"/>
    <w:rsid w:val="15591F92"/>
    <w:rsid w:val="15CBB613"/>
    <w:rsid w:val="15F8DAD3"/>
    <w:rsid w:val="15FC0EA3"/>
    <w:rsid w:val="164842BB"/>
    <w:rsid w:val="17097886"/>
    <w:rsid w:val="1B028B81"/>
    <w:rsid w:val="1D583C9A"/>
    <w:rsid w:val="1D6DF8E7"/>
    <w:rsid w:val="1D8C4850"/>
    <w:rsid w:val="1F0C9CE5"/>
    <w:rsid w:val="20EDEB4A"/>
    <w:rsid w:val="23123D30"/>
    <w:rsid w:val="23D46995"/>
    <w:rsid w:val="25FBC3D4"/>
    <w:rsid w:val="2688C9B9"/>
    <w:rsid w:val="2692EBEB"/>
    <w:rsid w:val="274A3BF2"/>
    <w:rsid w:val="275D2CCE"/>
    <w:rsid w:val="2795F177"/>
    <w:rsid w:val="28336142"/>
    <w:rsid w:val="2842505D"/>
    <w:rsid w:val="284F39BC"/>
    <w:rsid w:val="288D2FDC"/>
    <w:rsid w:val="2A9B0511"/>
    <w:rsid w:val="2C76EB0E"/>
    <w:rsid w:val="2CEFF431"/>
    <w:rsid w:val="2E70B282"/>
    <w:rsid w:val="2E8DA41D"/>
    <w:rsid w:val="2F7AD45B"/>
    <w:rsid w:val="3078B5D8"/>
    <w:rsid w:val="309E13A0"/>
    <w:rsid w:val="30B68D61"/>
    <w:rsid w:val="319CD9E9"/>
    <w:rsid w:val="32148639"/>
    <w:rsid w:val="32B87718"/>
    <w:rsid w:val="32CD2554"/>
    <w:rsid w:val="332DA6F4"/>
    <w:rsid w:val="336C28F9"/>
    <w:rsid w:val="338FDDFA"/>
    <w:rsid w:val="343E8816"/>
    <w:rsid w:val="3915587A"/>
    <w:rsid w:val="3A141EC3"/>
    <w:rsid w:val="3A93CCE7"/>
    <w:rsid w:val="3BE9D15F"/>
    <w:rsid w:val="3BEC21C3"/>
    <w:rsid w:val="3D1AF8C5"/>
    <w:rsid w:val="3D309EEA"/>
    <w:rsid w:val="41206A5F"/>
    <w:rsid w:val="4196BF86"/>
    <w:rsid w:val="41FB04F5"/>
    <w:rsid w:val="43FCD0CA"/>
    <w:rsid w:val="44C68288"/>
    <w:rsid w:val="45216AE0"/>
    <w:rsid w:val="453653FA"/>
    <w:rsid w:val="4AB36622"/>
    <w:rsid w:val="4C012326"/>
    <w:rsid w:val="4CE27D45"/>
    <w:rsid w:val="4D8A8AB3"/>
    <w:rsid w:val="4EB0E5EF"/>
    <w:rsid w:val="4EB1B57A"/>
    <w:rsid w:val="4ECF873E"/>
    <w:rsid w:val="4F04C012"/>
    <w:rsid w:val="4F3F8371"/>
    <w:rsid w:val="51A79D56"/>
    <w:rsid w:val="544779FA"/>
    <w:rsid w:val="54BB0202"/>
    <w:rsid w:val="551E664D"/>
    <w:rsid w:val="5548C981"/>
    <w:rsid w:val="57316CF9"/>
    <w:rsid w:val="58366AC3"/>
    <w:rsid w:val="5841E41E"/>
    <w:rsid w:val="5B45F9AB"/>
    <w:rsid w:val="5C655A4D"/>
    <w:rsid w:val="5ECD744B"/>
    <w:rsid w:val="6169F47E"/>
    <w:rsid w:val="62419ED4"/>
    <w:rsid w:val="628DE14A"/>
    <w:rsid w:val="63D60DC6"/>
    <w:rsid w:val="643C938D"/>
    <w:rsid w:val="66BF1FA1"/>
    <w:rsid w:val="6796D21D"/>
    <w:rsid w:val="67CB79D8"/>
    <w:rsid w:val="682C111D"/>
    <w:rsid w:val="687F1BB5"/>
    <w:rsid w:val="69272923"/>
    <w:rsid w:val="697128A3"/>
    <w:rsid w:val="6A00A627"/>
    <w:rsid w:val="6B0EAF09"/>
    <w:rsid w:val="6C924894"/>
    <w:rsid w:val="6CAEEB41"/>
    <w:rsid w:val="6DE95F6F"/>
    <w:rsid w:val="6EBCB013"/>
    <w:rsid w:val="6EE6C31A"/>
    <w:rsid w:val="700DB155"/>
    <w:rsid w:val="7320BCBE"/>
    <w:rsid w:val="733DDF0C"/>
    <w:rsid w:val="7416D132"/>
    <w:rsid w:val="762B7BD8"/>
    <w:rsid w:val="76403299"/>
    <w:rsid w:val="767CF2D9"/>
    <w:rsid w:val="798F39F3"/>
    <w:rsid w:val="79D4C05E"/>
    <w:rsid w:val="79F72DA5"/>
    <w:rsid w:val="7B942BFB"/>
    <w:rsid w:val="7CC6DAB5"/>
    <w:rsid w:val="7CF967DD"/>
    <w:rsid w:val="7F522EC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3B70FF"/>
  <w15:chartTrackingRefBased/>
  <w15:docId w15:val="{3FD45787-6483-4C76-B8A8-996081FFA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0FE"/>
    <w:pPr>
      <w:widowControl w:val="0"/>
      <w:jc w:val="both"/>
    </w:pPr>
  </w:style>
  <w:style w:type="paragraph" w:styleId="Heading1">
    <w:name w:val="heading 1"/>
    <w:basedOn w:val="Normal"/>
    <w:next w:val="Normal"/>
    <w:link w:val="Heading1Char"/>
    <w:uiPriority w:val="9"/>
    <w:qFormat/>
    <w:rsid w:val="00F20C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F20C1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semiHidden/>
    <w:unhideWhenUsed/>
    <w:qFormat/>
    <w:rsid w:val="005E4DC3"/>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0"/>
    <w:rsid w:val="00953679"/>
    <w:pPr>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953679"/>
    <w:rPr>
      <w:rFonts w:ascii="DengXian" w:eastAsia="DengXian" w:hAnsi="DengXian"/>
      <w:noProof/>
      <w:sz w:val="20"/>
    </w:rPr>
  </w:style>
  <w:style w:type="paragraph" w:customStyle="1" w:styleId="EndNoteBibliography">
    <w:name w:val="EndNote Bibliography"/>
    <w:basedOn w:val="Normal"/>
    <w:link w:val="EndNoteBibliography0"/>
    <w:rsid w:val="00953679"/>
    <w:rPr>
      <w:rFonts w:ascii="DengXian" w:eastAsia="DengXian" w:hAnsi="DengXian"/>
      <w:noProof/>
      <w:sz w:val="20"/>
    </w:rPr>
  </w:style>
  <w:style w:type="character" w:customStyle="1" w:styleId="EndNoteBibliography0">
    <w:name w:val="EndNote Bibliography 字符"/>
    <w:basedOn w:val="DefaultParagraphFont"/>
    <w:link w:val="EndNoteBibliography"/>
    <w:rsid w:val="00953679"/>
    <w:rPr>
      <w:rFonts w:ascii="DengXian" w:eastAsia="DengXian" w:hAnsi="DengXian"/>
      <w:noProof/>
      <w:sz w:val="20"/>
    </w:rPr>
  </w:style>
  <w:style w:type="paragraph" w:styleId="ListParagraph">
    <w:name w:val="List Paragraph"/>
    <w:basedOn w:val="Normal"/>
    <w:uiPriority w:val="34"/>
    <w:qFormat/>
    <w:rsid w:val="00953679"/>
    <w:pPr>
      <w:ind w:firstLineChars="200" w:firstLine="420"/>
    </w:pPr>
  </w:style>
  <w:style w:type="paragraph" w:styleId="Header">
    <w:name w:val="header"/>
    <w:basedOn w:val="Normal"/>
    <w:link w:val="HeaderChar"/>
    <w:uiPriority w:val="99"/>
    <w:unhideWhenUsed/>
    <w:rsid w:val="00F20C1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20C13"/>
    <w:rPr>
      <w:sz w:val="18"/>
      <w:szCs w:val="18"/>
    </w:rPr>
  </w:style>
  <w:style w:type="paragraph" w:styleId="Footer">
    <w:name w:val="footer"/>
    <w:basedOn w:val="Normal"/>
    <w:link w:val="FooterChar"/>
    <w:uiPriority w:val="99"/>
    <w:unhideWhenUsed/>
    <w:rsid w:val="00F20C1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20C13"/>
    <w:rPr>
      <w:sz w:val="18"/>
      <w:szCs w:val="18"/>
    </w:rPr>
  </w:style>
  <w:style w:type="character" w:customStyle="1" w:styleId="Heading1Char">
    <w:name w:val="Heading 1 Char"/>
    <w:basedOn w:val="DefaultParagraphFont"/>
    <w:link w:val="Heading1"/>
    <w:uiPriority w:val="9"/>
    <w:rsid w:val="00F20C13"/>
    <w:rPr>
      <w:b/>
      <w:bCs/>
      <w:kern w:val="44"/>
      <w:sz w:val="44"/>
      <w:szCs w:val="44"/>
    </w:rPr>
  </w:style>
  <w:style w:type="character" w:customStyle="1" w:styleId="Heading2Char">
    <w:name w:val="Heading 2 Char"/>
    <w:basedOn w:val="DefaultParagraphFont"/>
    <w:link w:val="Heading2"/>
    <w:uiPriority w:val="9"/>
    <w:rsid w:val="00F20C13"/>
    <w:rPr>
      <w:rFonts w:asciiTheme="majorHAnsi" w:eastAsiaTheme="majorEastAsia" w:hAnsiTheme="majorHAnsi" w:cstheme="majorBidi"/>
      <w:b/>
      <w:bCs/>
      <w:sz w:val="32"/>
      <w:szCs w:val="32"/>
    </w:rPr>
  </w:style>
  <w:style w:type="character" w:styleId="CommentReference">
    <w:name w:val="annotation reference"/>
    <w:basedOn w:val="DefaultParagraphFont"/>
    <w:uiPriority w:val="99"/>
    <w:semiHidden/>
    <w:unhideWhenUsed/>
    <w:rsid w:val="006A7098"/>
    <w:rPr>
      <w:sz w:val="21"/>
      <w:szCs w:val="21"/>
    </w:rPr>
  </w:style>
  <w:style w:type="paragraph" w:styleId="CommentText">
    <w:name w:val="annotation text"/>
    <w:basedOn w:val="Normal"/>
    <w:link w:val="CommentTextChar"/>
    <w:uiPriority w:val="99"/>
    <w:semiHidden/>
    <w:unhideWhenUsed/>
    <w:rsid w:val="006A7098"/>
    <w:pPr>
      <w:jc w:val="left"/>
    </w:pPr>
  </w:style>
  <w:style w:type="character" w:customStyle="1" w:styleId="CommentTextChar">
    <w:name w:val="Comment Text Char"/>
    <w:basedOn w:val="DefaultParagraphFont"/>
    <w:link w:val="CommentText"/>
    <w:uiPriority w:val="99"/>
    <w:semiHidden/>
    <w:rsid w:val="006A7098"/>
  </w:style>
  <w:style w:type="paragraph" w:styleId="CommentSubject">
    <w:name w:val="annotation subject"/>
    <w:basedOn w:val="CommentText"/>
    <w:next w:val="CommentText"/>
    <w:link w:val="CommentSubjectChar"/>
    <w:uiPriority w:val="99"/>
    <w:semiHidden/>
    <w:unhideWhenUsed/>
    <w:rsid w:val="006A7098"/>
    <w:rPr>
      <w:b/>
      <w:bCs/>
    </w:rPr>
  </w:style>
  <w:style w:type="character" w:customStyle="1" w:styleId="CommentSubjectChar">
    <w:name w:val="Comment Subject Char"/>
    <w:basedOn w:val="CommentTextChar"/>
    <w:link w:val="CommentSubject"/>
    <w:uiPriority w:val="99"/>
    <w:semiHidden/>
    <w:rsid w:val="006A7098"/>
    <w:rPr>
      <w:b/>
      <w:bCs/>
    </w:rPr>
  </w:style>
  <w:style w:type="paragraph" w:customStyle="1" w:styleId="MainText">
    <w:name w:val="Main Text"/>
    <w:basedOn w:val="Normal"/>
    <w:link w:val="MainTextChar"/>
    <w:qFormat/>
    <w:rsid w:val="008E71B4"/>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
    <w:name w:val="Main Text Char"/>
    <w:link w:val="MainText"/>
    <w:qFormat/>
    <w:rsid w:val="008E71B4"/>
    <w:rPr>
      <w:rFonts w:ascii="Times New Roman" w:eastAsia="MS Mincho" w:hAnsi="Times New Roman" w:cs="Times New Roman"/>
      <w:kern w:val="0"/>
      <w:sz w:val="24"/>
      <w:szCs w:val="24"/>
      <w:lang w:eastAsia="ja-JP"/>
    </w:rPr>
  </w:style>
  <w:style w:type="paragraph" w:customStyle="1" w:styleId="Acknowledgements">
    <w:name w:val="Acknowledgements"/>
    <w:basedOn w:val="Normal"/>
    <w:qFormat/>
    <w:rsid w:val="008E71B4"/>
    <w:pPr>
      <w:widowControl/>
      <w:jc w:val="left"/>
    </w:pPr>
    <w:rPr>
      <w:rFonts w:ascii="Times New Roman" w:eastAsia="MS Mincho" w:hAnsi="Times New Roman" w:cs="Times New Roman"/>
      <w:kern w:val="0"/>
      <w:sz w:val="24"/>
      <w:szCs w:val="24"/>
      <w:lang w:eastAsia="ja-JP"/>
    </w:rPr>
  </w:style>
  <w:style w:type="paragraph" w:customStyle="1" w:styleId="Head1">
    <w:name w:val="Head 1"/>
    <w:basedOn w:val="Normal"/>
    <w:autoRedefine/>
    <w:qFormat/>
    <w:rsid w:val="008E71B4"/>
    <w:pPr>
      <w:widowControl/>
      <w:spacing w:line="360" w:lineRule="auto"/>
      <w:jc w:val="left"/>
    </w:pPr>
    <w:rPr>
      <w:rFonts w:ascii="Times New Roman" w:eastAsia="MS Mincho" w:hAnsi="Times New Roman" w:cs="Times New Roman"/>
      <w:b/>
      <w:kern w:val="0"/>
      <w:sz w:val="24"/>
      <w:szCs w:val="24"/>
      <w:lang w:eastAsia="ja-JP"/>
    </w:rPr>
  </w:style>
  <w:style w:type="character" w:customStyle="1" w:styleId="Heading3Char">
    <w:name w:val="Heading 3 Char"/>
    <w:basedOn w:val="DefaultParagraphFont"/>
    <w:link w:val="Heading3"/>
    <w:uiPriority w:val="9"/>
    <w:semiHidden/>
    <w:rsid w:val="005E4DC3"/>
    <w:rPr>
      <w:b/>
      <w:bCs/>
      <w:sz w:val="32"/>
      <w:szCs w:val="32"/>
    </w:rPr>
  </w:style>
  <w:style w:type="paragraph" w:styleId="Revision">
    <w:name w:val="Revision"/>
    <w:hidden/>
    <w:uiPriority w:val="99"/>
    <w:semiHidden/>
    <w:rsid w:val="00800756"/>
  </w:style>
  <w:style w:type="character" w:styleId="Hyperlink">
    <w:name w:val="Hyperlink"/>
    <w:basedOn w:val="DefaultParagraphFont"/>
    <w:uiPriority w:val="99"/>
    <w:unhideWhenUsed/>
    <w:rsid w:val="0011595A"/>
    <w:rPr>
      <w:color w:val="0563C1" w:themeColor="hyperlink"/>
      <w:u w:val="single"/>
    </w:rPr>
  </w:style>
  <w:style w:type="paragraph" w:customStyle="1" w:styleId="dates">
    <w:name w:val="dates"/>
    <w:basedOn w:val="Normal"/>
    <w:rsid w:val="007B2D08"/>
    <w:pPr>
      <w:widowControl/>
      <w:jc w:val="right"/>
    </w:pPr>
    <w:rPr>
      <w:rFonts w:ascii="Times New Roman" w:eastAsia="MS Mincho" w:hAnsi="Times New Roman" w:cs="Times New Roman"/>
      <w:kern w:val="0"/>
      <w:sz w:val="24"/>
      <w:szCs w:val="24"/>
      <w:lang w:eastAsia="ja-JP"/>
    </w:rPr>
  </w:style>
  <w:style w:type="table" w:styleId="TableGrid">
    <w:name w:val="Table Grid"/>
    <w:basedOn w:val="TableNormal"/>
    <w:uiPriority w:val="39"/>
    <w:rsid w:val="005242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242E7"/>
    <w:rPr>
      <w:color w:val="605E5C"/>
      <w:shd w:val="clear" w:color="auto" w:fill="E1DFDD"/>
    </w:rPr>
  </w:style>
  <w:style w:type="paragraph" w:styleId="Caption">
    <w:name w:val="caption"/>
    <w:basedOn w:val="Normal"/>
    <w:next w:val="Normal"/>
    <w:uiPriority w:val="35"/>
    <w:unhideWhenUsed/>
    <w:qFormat/>
    <w:rsid w:val="005C5F8A"/>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2105271">
      <w:bodyDiv w:val="1"/>
      <w:marLeft w:val="0"/>
      <w:marRight w:val="0"/>
      <w:marTop w:val="0"/>
      <w:marBottom w:val="0"/>
      <w:divBdr>
        <w:top w:val="none" w:sz="0" w:space="0" w:color="auto"/>
        <w:left w:val="none" w:sz="0" w:space="0" w:color="auto"/>
        <w:bottom w:val="none" w:sz="0" w:space="0" w:color="auto"/>
        <w:right w:val="none" w:sz="0" w:space="0" w:color="auto"/>
      </w:divBdr>
    </w:div>
    <w:div w:id="698313405">
      <w:bodyDiv w:val="1"/>
      <w:marLeft w:val="0"/>
      <w:marRight w:val="0"/>
      <w:marTop w:val="0"/>
      <w:marBottom w:val="0"/>
      <w:divBdr>
        <w:top w:val="none" w:sz="0" w:space="0" w:color="auto"/>
        <w:left w:val="none" w:sz="0" w:space="0" w:color="auto"/>
        <w:bottom w:val="none" w:sz="0" w:space="0" w:color="auto"/>
        <w:right w:val="none" w:sz="0" w:space="0" w:color="auto"/>
      </w:divBdr>
    </w:div>
    <w:div w:id="941037706">
      <w:bodyDiv w:val="1"/>
      <w:marLeft w:val="0"/>
      <w:marRight w:val="0"/>
      <w:marTop w:val="0"/>
      <w:marBottom w:val="0"/>
      <w:divBdr>
        <w:top w:val="none" w:sz="0" w:space="0" w:color="auto"/>
        <w:left w:val="none" w:sz="0" w:space="0" w:color="auto"/>
        <w:bottom w:val="none" w:sz="0" w:space="0" w:color="auto"/>
        <w:right w:val="none" w:sz="0" w:space="0" w:color="auto"/>
      </w:divBdr>
      <w:divsChild>
        <w:div w:id="1422533302">
          <w:marLeft w:val="0"/>
          <w:marRight w:val="0"/>
          <w:marTop w:val="0"/>
          <w:marBottom w:val="0"/>
          <w:divBdr>
            <w:top w:val="none" w:sz="0" w:space="0" w:color="auto"/>
            <w:left w:val="none" w:sz="0" w:space="0" w:color="auto"/>
            <w:bottom w:val="none" w:sz="0" w:space="0" w:color="auto"/>
            <w:right w:val="none" w:sz="0" w:space="0" w:color="auto"/>
          </w:divBdr>
          <w:divsChild>
            <w:div w:id="827018284">
              <w:marLeft w:val="0"/>
              <w:marRight w:val="0"/>
              <w:marTop w:val="0"/>
              <w:marBottom w:val="0"/>
              <w:divBdr>
                <w:top w:val="none" w:sz="0" w:space="0" w:color="auto"/>
                <w:left w:val="none" w:sz="0" w:space="0" w:color="auto"/>
                <w:bottom w:val="none" w:sz="0" w:space="0" w:color="auto"/>
                <w:right w:val="none" w:sz="0" w:space="0" w:color="auto"/>
              </w:divBdr>
              <w:divsChild>
                <w:div w:id="407654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701328">
      <w:bodyDiv w:val="1"/>
      <w:marLeft w:val="0"/>
      <w:marRight w:val="0"/>
      <w:marTop w:val="0"/>
      <w:marBottom w:val="0"/>
      <w:divBdr>
        <w:top w:val="none" w:sz="0" w:space="0" w:color="auto"/>
        <w:left w:val="none" w:sz="0" w:space="0" w:color="auto"/>
        <w:bottom w:val="none" w:sz="0" w:space="0" w:color="auto"/>
        <w:right w:val="none" w:sz="0" w:space="0" w:color="auto"/>
      </w:divBdr>
    </w:div>
    <w:div w:id="1146624762">
      <w:bodyDiv w:val="1"/>
      <w:marLeft w:val="0"/>
      <w:marRight w:val="0"/>
      <w:marTop w:val="0"/>
      <w:marBottom w:val="0"/>
      <w:divBdr>
        <w:top w:val="none" w:sz="0" w:space="0" w:color="auto"/>
        <w:left w:val="none" w:sz="0" w:space="0" w:color="auto"/>
        <w:bottom w:val="none" w:sz="0" w:space="0" w:color="auto"/>
        <w:right w:val="none" w:sz="0" w:space="0" w:color="auto"/>
      </w:divBdr>
    </w:div>
    <w:div w:id="1162619491">
      <w:bodyDiv w:val="1"/>
      <w:marLeft w:val="0"/>
      <w:marRight w:val="0"/>
      <w:marTop w:val="0"/>
      <w:marBottom w:val="0"/>
      <w:divBdr>
        <w:top w:val="none" w:sz="0" w:space="0" w:color="auto"/>
        <w:left w:val="none" w:sz="0" w:space="0" w:color="auto"/>
        <w:bottom w:val="none" w:sz="0" w:space="0" w:color="auto"/>
        <w:right w:val="none" w:sz="0" w:space="0" w:color="auto"/>
      </w:divBdr>
    </w:div>
    <w:div w:id="1283683602">
      <w:bodyDiv w:val="1"/>
      <w:marLeft w:val="0"/>
      <w:marRight w:val="0"/>
      <w:marTop w:val="0"/>
      <w:marBottom w:val="0"/>
      <w:divBdr>
        <w:top w:val="none" w:sz="0" w:space="0" w:color="auto"/>
        <w:left w:val="none" w:sz="0" w:space="0" w:color="auto"/>
        <w:bottom w:val="none" w:sz="0" w:space="0" w:color="auto"/>
        <w:right w:val="none" w:sz="0" w:space="0" w:color="auto"/>
      </w:divBdr>
    </w:div>
    <w:div w:id="1455783212">
      <w:bodyDiv w:val="1"/>
      <w:marLeft w:val="0"/>
      <w:marRight w:val="0"/>
      <w:marTop w:val="0"/>
      <w:marBottom w:val="0"/>
      <w:divBdr>
        <w:top w:val="none" w:sz="0" w:space="0" w:color="auto"/>
        <w:left w:val="none" w:sz="0" w:space="0" w:color="auto"/>
        <w:bottom w:val="none" w:sz="0" w:space="0" w:color="auto"/>
        <w:right w:val="none" w:sz="0" w:space="0" w:color="auto"/>
      </w:divBdr>
    </w:div>
    <w:div w:id="1487357470">
      <w:bodyDiv w:val="1"/>
      <w:marLeft w:val="0"/>
      <w:marRight w:val="0"/>
      <w:marTop w:val="0"/>
      <w:marBottom w:val="0"/>
      <w:divBdr>
        <w:top w:val="none" w:sz="0" w:space="0" w:color="auto"/>
        <w:left w:val="none" w:sz="0" w:space="0" w:color="auto"/>
        <w:bottom w:val="none" w:sz="0" w:space="0" w:color="auto"/>
        <w:right w:val="none" w:sz="0" w:space="0" w:color="auto"/>
      </w:divBdr>
    </w:div>
    <w:div w:id="1701125996">
      <w:bodyDiv w:val="1"/>
      <w:marLeft w:val="0"/>
      <w:marRight w:val="0"/>
      <w:marTop w:val="0"/>
      <w:marBottom w:val="0"/>
      <w:divBdr>
        <w:top w:val="none" w:sz="0" w:space="0" w:color="auto"/>
        <w:left w:val="none" w:sz="0" w:space="0" w:color="auto"/>
        <w:bottom w:val="none" w:sz="0" w:space="0" w:color="auto"/>
        <w:right w:val="none" w:sz="0" w:space="0" w:color="auto"/>
      </w:divBdr>
    </w:div>
    <w:div w:id="1978755547">
      <w:bodyDiv w:val="1"/>
      <w:marLeft w:val="0"/>
      <w:marRight w:val="0"/>
      <w:marTop w:val="0"/>
      <w:marBottom w:val="0"/>
      <w:divBdr>
        <w:top w:val="none" w:sz="0" w:space="0" w:color="auto"/>
        <w:left w:val="none" w:sz="0" w:space="0" w:color="auto"/>
        <w:bottom w:val="none" w:sz="0" w:space="0" w:color="auto"/>
        <w:right w:val="none" w:sz="0" w:space="0" w:color="auto"/>
      </w:divBdr>
      <w:divsChild>
        <w:div w:id="1302231635">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1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7A9D3-1CF2-4F78-A936-15FC76DB3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1192</Words>
  <Characters>6797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 璇</dc:creator>
  <cp:keywords/>
  <dc:description/>
  <cp:lastModifiedBy>Ahmed Alsadig</cp:lastModifiedBy>
  <cp:revision>2</cp:revision>
  <dcterms:created xsi:type="dcterms:W3CDTF">2025-05-01T22:07:00Z</dcterms:created>
  <dcterms:modified xsi:type="dcterms:W3CDTF">2025-05-01T22:07:00Z</dcterms:modified>
</cp:coreProperties>
</file>